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1FD" w:rsidRPr="00E57EFC" w:rsidRDefault="00EA35C7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Pflanzenbewässerung – leicht gemacht</w:t>
      </w:r>
    </w:p>
    <w:p w:rsidR="00D451FD" w:rsidRPr="00E57EFC" w:rsidRDefault="00D451FD">
      <w:pPr>
        <w:rPr>
          <w:sz w:val="22"/>
          <w:szCs w:val="22"/>
        </w:rPr>
      </w:pPr>
    </w:p>
    <w:p w:rsidR="00D451FD" w:rsidRDefault="00EA35C7">
      <w:pPr>
        <w:pStyle w:val="berschrift2"/>
        <w:rPr>
          <w:b/>
        </w:rPr>
      </w:pPr>
      <w:r>
        <w:rPr>
          <w:b/>
        </w:rPr>
        <w:t>Bördy XL von Scheurich</w:t>
      </w:r>
    </w:p>
    <w:p w:rsidR="00D451FD" w:rsidRPr="00E57EFC" w:rsidRDefault="00D451FD">
      <w:pPr>
        <w:spacing w:line="360" w:lineRule="auto"/>
        <w:jc w:val="both"/>
        <w:rPr>
          <w:sz w:val="22"/>
          <w:szCs w:val="22"/>
        </w:rPr>
      </w:pPr>
    </w:p>
    <w:p w:rsidR="00EA35C7" w:rsidRPr="00E13C7C" w:rsidRDefault="00EA35C7" w:rsidP="00EA35C7">
      <w:pPr>
        <w:spacing w:line="360" w:lineRule="auto"/>
        <w:jc w:val="both"/>
        <w:rPr>
          <w:sz w:val="22"/>
          <w:szCs w:val="22"/>
        </w:rPr>
      </w:pPr>
      <w:r w:rsidRPr="00E13C7C">
        <w:rPr>
          <w:rFonts w:cs="Arial"/>
          <w:sz w:val="22"/>
          <w:szCs w:val="22"/>
        </w:rPr>
        <w:t xml:space="preserve">Rotkehlchen und Blaumeise gehören zu den beliebtesten Singvögeln im Garten. Jetzt bekommen sie </w:t>
      </w:r>
      <w:r w:rsidR="003116EA" w:rsidRPr="00E13C7C">
        <w:rPr>
          <w:rFonts w:cs="Arial"/>
          <w:sz w:val="22"/>
          <w:szCs w:val="22"/>
        </w:rPr>
        <w:t xml:space="preserve">ernsthafte Konkurrenz, denn ein sympathischer Vogel erobert die Herzen von </w:t>
      </w:r>
      <w:r w:rsidRPr="00E13C7C">
        <w:rPr>
          <w:rFonts w:cs="Arial"/>
          <w:sz w:val="22"/>
          <w:szCs w:val="22"/>
        </w:rPr>
        <w:t xml:space="preserve">Pflanzenfans im Sturm: </w:t>
      </w:r>
      <w:proofErr w:type="spellStart"/>
      <w:r w:rsidRPr="00E13C7C">
        <w:rPr>
          <w:rFonts w:cs="Arial"/>
          <w:iCs/>
          <w:sz w:val="22"/>
          <w:szCs w:val="22"/>
        </w:rPr>
        <w:t>Bördy</w:t>
      </w:r>
      <w:proofErr w:type="spellEnd"/>
      <w:r w:rsidRPr="00E13C7C">
        <w:rPr>
          <w:rFonts w:cs="Arial"/>
          <w:iCs/>
          <w:sz w:val="22"/>
          <w:szCs w:val="22"/>
        </w:rPr>
        <w:t xml:space="preserve"> XL</w:t>
      </w:r>
      <w:r w:rsidR="00452C81" w:rsidRPr="00E13C7C">
        <w:rPr>
          <w:rFonts w:cs="Arial"/>
          <w:sz w:val="22"/>
          <w:szCs w:val="22"/>
        </w:rPr>
        <w:t xml:space="preserve"> </w:t>
      </w:r>
      <w:r w:rsidRPr="00E13C7C">
        <w:rPr>
          <w:rFonts w:cs="Arial"/>
          <w:sz w:val="22"/>
          <w:szCs w:val="22"/>
        </w:rPr>
        <w:t>landet besonders gerne neben Topf- und Kübel</w:t>
      </w:r>
      <w:r w:rsidR="003116EA" w:rsidRPr="00E13C7C">
        <w:rPr>
          <w:rFonts w:cs="Arial"/>
          <w:sz w:val="22"/>
          <w:szCs w:val="22"/>
        </w:rPr>
        <w:softHyphen/>
      </w:r>
      <w:r w:rsidR="00004167" w:rsidRPr="00E13C7C">
        <w:rPr>
          <w:rFonts w:cs="Arial"/>
          <w:sz w:val="22"/>
          <w:szCs w:val="22"/>
        </w:rPr>
        <w:t>pflanzen, aber auch in Kräuter</w:t>
      </w:r>
      <w:r w:rsidRPr="00E13C7C">
        <w:rPr>
          <w:rFonts w:cs="Arial"/>
          <w:sz w:val="22"/>
          <w:szCs w:val="22"/>
        </w:rPr>
        <w:t>beete</w:t>
      </w:r>
      <w:r w:rsidR="00004167" w:rsidRPr="00E13C7C">
        <w:rPr>
          <w:rFonts w:cs="Arial"/>
          <w:sz w:val="22"/>
          <w:szCs w:val="22"/>
        </w:rPr>
        <w:t>n,</w:t>
      </w:r>
      <w:r w:rsidRPr="00E13C7C">
        <w:rPr>
          <w:rFonts w:cs="Arial"/>
          <w:sz w:val="22"/>
          <w:szCs w:val="22"/>
        </w:rPr>
        <w:t xml:space="preserve"> Tomatenstauden</w:t>
      </w:r>
      <w:r w:rsidR="00004167" w:rsidRPr="00E13C7C">
        <w:rPr>
          <w:rFonts w:cs="Arial"/>
          <w:sz w:val="22"/>
          <w:szCs w:val="22"/>
        </w:rPr>
        <w:t xml:space="preserve"> und Zimmerpflanzen</w:t>
      </w:r>
      <w:r w:rsidR="005806EB" w:rsidRPr="00E13C7C">
        <w:rPr>
          <w:rFonts w:cs="Arial"/>
          <w:sz w:val="22"/>
          <w:szCs w:val="22"/>
        </w:rPr>
        <w:t>. Dort sperrt der 29 Zentimeter</w:t>
      </w:r>
      <w:r w:rsidRPr="00E13C7C">
        <w:rPr>
          <w:rFonts w:cs="Arial"/>
          <w:sz w:val="22"/>
          <w:szCs w:val="22"/>
        </w:rPr>
        <w:t xml:space="preserve"> große Vogel aus UV-beständigem Kunststoff seinen Schnabel weit auf und wartet darauf, mit Wasser befüllt</w:t>
      </w:r>
      <w:r w:rsidR="005806EB" w:rsidRPr="00E13C7C">
        <w:rPr>
          <w:rFonts w:cs="Arial"/>
          <w:sz w:val="22"/>
          <w:szCs w:val="22"/>
        </w:rPr>
        <w:t xml:space="preserve"> zu werden. Dieses gibt er </w:t>
      </w:r>
      <w:r w:rsidRPr="00E13C7C">
        <w:rPr>
          <w:rFonts w:cs="Arial"/>
          <w:sz w:val="22"/>
          <w:szCs w:val="22"/>
        </w:rPr>
        <w:t>über einen Tonstecker nach und nach an die Erde und damit an die umgeb</w:t>
      </w:r>
      <w:r w:rsidR="005806EB" w:rsidRPr="00E13C7C">
        <w:rPr>
          <w:rFonts w:cs="Arial"/>
          <w:sz w:val="22"/>
          <w:szCs w:val="22"/>
        </w:rPr>
        <w:t>enden Pflanzen ab. Bis zu 620 Milliliter</w:t>
      </w:r>
      <w:r w:rsidRPr="00E13C7C">
        <w:rPr>
          <w:rFonts w:cs="Arial"/>
          <w:sz w:val="22"/>
          <w:szCs w:val="22"/>
        </w:rPr>
        <w:t xml:space="preserve"> passen in den Bauch des </w:t>
      </w:r>
      <w:proofErr w:type="spellStart"/>
      <w:r w:rsidRPr="00E13C7C">
        <w:rPr>
          <w:rFonts w:cs="Arial"/>
          <w:iCs/>
          <w:sz w:val="22"/>
          <w:szCs w:val="22"/>
        </w:rPr>
        <w:t>Bördys</w:t>
      </w:r>
      <w:proofErr w:type="spellEnd"/>
      <w:r w:rsidRPr="00E13C7C">
        <w:rPr>
          <w:rFonts w:cs="Arial"/>
          <w:sz w:val="22"/>
          <w:szCs w:val="22"/>
        </w:rPr>
        <w:t>, genug, um die Gießintervalle deutlich zu verlängern.</w:t>
      </w:r>
    </w:p>
    <w:p w:rsidR="00EA35C7" w:rsidRPr="00E13C7C" w:rsidRDefault="00EA35C7" w:rsidP="00EA35C7">
      <w:pPr>
        <w:spacing w:line="360" w:lineRule="auto"/>
        <w:jc w:val="both"/>
        <w:rPr>
          <w:sz w:val="22"/>
          <w:szCs w:val="22"/>
        </w:rPr>
      </w:pPr>
    </w:p>
    <w:p w:rsidR="00452C81" w:rsidRPr="00E13C7C" w:rsidRDefault="00EA35C7" w:rsidP="00EA35C7">
      <w:pPr>
        <w:spacing w:line="360" w:lineRule="auto"/>
        <w:jc w:val="both"/>
        <w:rPr>
          <w:rFonts w:cs="Arial"/>
          <w:sz w:val="22"/>
          <w:szCs w:val="22"/>
        </w:rPr>
      </w:pPr>
      <w:r w:rsidRPr="00E13C7C">
        <w:rPr>
          <w:rFonts w:cs="Arial"/>
          <w:sz w:val="22"/>
          <w:szCs w:val="22"/>
        </w:rPr>
        <w:t xml:space="preserve">Mit dem liebenswerten Pflanzenwächter kann man daher ruhigen Gewissens </w:t>
      </w:r>
      <w:r w:rsidR="00E13C7C">
        <w:rPr>
          <w:rFonts w:cs="Arial"/>
          <w:sz w:val="22"/>
          <w:szCs w:val="22"/>
        </w:rPr>
        <w:t>in Urlaub fahren</w:t>
      </w:r>
      <w:r w:rsidR="00413FF4" w:rsidRPr="00E13C7C">
        <w:rPr>
          <w:rFonts w:cs="Arial"/>
          <w:sz w:val="22"/>
          <w:szCs w:val="22"/>
        </w:rPr>
        <w:t xml:space="preserve">. </w:t>
      </w:r>
      <w:r w:rsidR="00452C81" w:rsidRPr="00E13C7C">
        <w:rPr>
          <w:rFonts w:cs="Arial"/>
          <w:sz w:val="22"/>
          <w:szCs w:val="22"/>
        </w:rPr>
        <w:t xml:space="preserve">Laut Stiftung Warentest (Ausgabe 06/2017) versorgt </w:t>
      </w:r>
      <w:proofErr w:type="spellStart"/>
      <w:r w:rsidR="00452C81" w:rsidRPr="00E13C7C">
        <w:rPr>
          <w:rFonts w:cs="Arial"/>
          <w:sz w:val="22"/>
          <w:szCs w:val="22"/>
        </w:rPr>
        <w:t>Bördy</w:t>
      </w:r>
      <w:proofErr w:type="spellEnd"/>
      <w:r w:rsidR="00452C81" w:rsidRPr="00E13C7C">
        <w:rPr>
          <w:rFonts w:cs="Arial"/>
          <w:sz w:val="22"/>
          <w:szCs w:val="22"/>
        </w:rPr>
        <w:t xml:space="preserve"> XL die Pflanzen bis zu 11 Tage zuverlässig. </w:t>
      </w:r>
      <w:r w:rsidR="00CB4A28" w:rsidRPr="00E13C7C">
        <w:rPr>
          <w:rFonts w:cs="Arial"/>
          <w:sz w:val="22"/>
          <w:szCs w:val="22"/>
        </w:rPr>
        <w:t>Mit dem Gesamt-Qualitätsurteil 1,6</w:t>
      </w:r>
      <w:r w:rsidR="00452C81" w:rsidRPr="00E13C7C">
        <w:rPr>
          <w:rFonts w:cs="Arial"/>
          <w:sz w:val="22"/>
          <w:szCs w:val="22"/>
        </w:rPr>
        <w:t xml:space="preserve"> hat sich der nützliche Helfer als Testsieger der bekannten Verbraucherorganisation qualifiziert.</w:t>
      </w:r>
    </w:p>
    <w:p w:rsidR="00452C81" w:rsidRPr="00E13C7C" w:rsidRDefault="00452C81" w:rsidP="00EA35C7">
      <w:pPr>
        <w:spacing w:line="360" w:lineRule="auto"/>
        <w:jc w:val="both"/>
        <w:rPr>
          <w:rFonts w:cs="Arial"/>
          <w:sz w:val="22"/>
          <w:szCs w:val="22"/>
        </w:rPr>
      </w:pPr>
    </w:p>
    <w:p w:rsidR="00452C81" w:rsidRPr="00E13C7C" w:rsidRDefault="00452C81" w:rsidP="00EA35C7">
      <w:pPr>
        <w:spacing w:line="360" w:lineRule="auto"/>
        <w:jc w:val="both"/>
        <w:rPr>
          <w:rFonts w:cs="Arial"/>
          <w:sz w:val="22"/>
          <w:szCs w:val="22"/>
        </w:rPr>
      </w:pPr>
      <w:r w:rsidRPr="00E13C7C">
        <w:rPr>
          <w:rFonts w:cs="Arial"/>
          <w:sz w:val="22"/>
          <w:szCs w:val="22"/>
        </w:rPr>
        <w:t xml:space="preserve">Darüber hinaus gibt es den fröhlichen Vogel </w:t>
      </w:r>
      <w:r w:rsidRPr="00E13C7C">
        <w:rPr>
          <w:sz w:val="22"/>
          <w:szCs w:val="22"/>
        </w:rPr>
        <w:t xml:space="preserve">als </w:t>
      </w:r>
      <w:proofErr w:type="spellStart"/>
      <w:r w:rsidRPr="00E13C7C">
        <w:rPr>
          <w:sz w:val="22"/>
          <w:szCs w:val="22"/>
        </w:rPr>
        <w:t>Bördy</w:t>
      </w:r>
      <w:proofErr w:type="spellEnd"/>
      <w:r w:rsidRPr="00E13C7C">
        <w:rPr>
          <w:sz w:val="22"/>
          <w:szCs w:val="22"/>
        </w:rPr>
        <w:t xml:space="preserve"> S mit 90 ml, als </w:t>
      </w:r>
      <w:proofErr w:type="spellStart"/>
      <w:r w:rsidRPr="00E13C7C">
        <w:rPr>
          <w:sz w:val="22"/>
          <w:szCs w:val="22"/>
        </w:rPr>
        <w:t>Bördy</w:t>
      </w:r>
      <w:proofErr w:type="spellEnd"/>
      <w:r w:rsidRPr="00E13C7C">
        <w:rPr>
          <w:sz w:val="22"/>
          <w:szCs w:val="22"/>
        </w:rPr>
        <w:t xml:space="preserve"> M mit 220 ml und als </w:t>
      </w:r>
      <w:proofErr w:type="spellStart"/>
      <w:r w:rsidRPr="00E13C7C">
        <w:rPr>
          <w:sz w:val="22"/>
          <w:szCs w:val="22"/>
        </w:rPr>
        <w:t>Bördy</w:t>
      </w:r>
      <w:proofErr w:type="spellEnd"/>
      <w:r w:rsidRPr="00E13C7C">
        <w:rPr>
          <w:sz w:val="22"/>
          <w:szCs w:val="22"/>
        </w:rPr>
        <w:t xml:space="preserve"> XXL mit 1000 ml Fassungsvermögen. </w:t>
      </w:r>
    </w:p>
    <w:p w:rsidR="005D1B2B" w:rsidRPr="00E57EFC" w:rsidRDefault="005D1B2B">
      <w:pPr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D451FD" w:rsidRPr="00E57EFC">
        <w:tc>
          <w:tcPr>
            <w:tcW w:w="4463" w:type="dxa"/>
          </w:tcPr>
          <w:p w:rsidR="00D451FD" w:rsidRPr="00E57EFC" w:rsidRDefault="00EA35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Lieferbare Größe</w:t>
            </w:r>
            <w:r w:rsidR="00D451FD" w:rsidRPr="00E57EFC">
              <w:rPr>
                <w:sz w:val="18"/>
                <w:szCs w:val="18"/>
              </w:rPr>
              <w:t>:</w:t>
            </w:r>
          </w:p>
        </w:tc>
        <w:tc>
          <w:tcPr>
            <w:tcW w:w="4463" w:type="dxa"/>
          </w:tcPr>
          <w:p w:rsidR="00D451FD" w:rsidRPr="00E57EFC" w:rsidRDefault="00413F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Unverbindliche Preisempfehlung</w:t>
            </w:r>
            <w:r w:rsidR="00D451FD" w:rsidRPr="00E57EFC">
              <w:rPr>
                <w:sz w:val="18"/>
                <w:szCs w:val="18"/>
              </w:rPr>
              <w:t>:</w:t>
            </w:r>
          </w:p>
        </w:tc>
      </w:tr>
      <w:tr w:rsidR="00D451FD" w:rsidRPr="00E57EFC">
        <w:tc>
          <w:tcPr>
            <w:tcW w:w="4463" w:type="dxa"/>
          </w:tcPr>
          <w:p w:rsidR="00D451FD" w:rsidRPr="00E57EFC" w:rsidRDefault="00EA35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cm</w:t>
            </w:r>
          </w:p>
        </w:tc>
        <w:tc>
          <w:tcPr>
            <w:tcW w:w="4463" w:type="dxa"/>
          </w:tcPr>
          <w:p w:rsidR="00D451FD" w:rsidRPr="00E57EFC" w:rsidRDefault="00EA35C7" w:rsidP="00F76906">
            <w:pPr>
              <w:jc w:val="both"/>
              <w:rPr>
                <w:sz w:val="18"/>
                <w:szCs w:val="18"/>
              </w:rPr>
            </w:pPr>
            <w:r w:rsidRPr="00E13C7C">
              <w:rPr>
                <w:sz w:val="18"/>
                <w:szCs w:val="18"/>
              </w:rPr>
              <w:t xml:space="preserve">€ </w:t>
            </w:r>
            <w:r w:rsidR="00F83F11">
              <w:rPr>
                <w:sz w:val="18"/>
                <w:szCs w:val="18"/>
              </w:rPr>
              <w:t>13</w:t>
            </w:r>
            <w:bookmarkStart w:id="0" w:name="_GoBack"/>
            <w:bookmarkEnd w:id="0"/>
            <w:r w:rsidR="00221CD3" w:rsidRPr="00E13C7C">
              <w:rPr>
                <w:sz w:val="18"/>
                <w:szCs w:val="18"/>
              </w:rPr>
              <w:t>,</w:t>
            </w:r>
            <w:r w:rsidR="006F1832">
              <w:rPr>
                <w:sz w:val="18"/>
                <w:szCs w:val="18"/>
              </w:rPr>
              <w:t>99</w:t>
            </w:r>
          </w:p>
        </w:tc>
      </w:tr>
    </w:tbl>
    <w:p w:rsidR="00D451FD" w:rsidRDefault="00D451FD">
      <w:pPr>
        <w:jc w:val="both"/>
        <w:rPr>
          <w:sz w:val="18"/>
          <w:szCs w:val="18"/>
        </w:rPr>
      </w:pPr>
    </w:p>
    <w:sectPr w:rsidR="00D451FD" w:rsidSect="00ED5DDC">
      <w:footerReference w:type="default" r:id="rId6"/>
      <w:pgSz w:w="11906" w:h="16838"/>
      <w:pgMar w:top="3119" w:right="164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3CE" w:rsidRDefault="00A703CE">
      <w:r>
        <w:separator/>
      </w:r>
    </w:p>
  </w:endnote>
  <w:endnote w:type="continuationSeparator" w:id="0">
    <w:p w:rsidR="00A703CE" w:rsidRDefault="00A7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2B" w:rsidRPr="00575E5F" w:rsidRDefault="005D1B2B" w:rsidP="005D1B2B">
    <w:pPr>
      <w:pStyle w:val="Fuzeile"/>
      <w:jc w:val="right"/>
      <w:rPr>
        <w:rStyle w:val="Seitenzahl"/>
        <w:sz w:val="22"/>
        <w:szCs w:val="22"/>
      </w:rPr>
    </w:pPr>
    <w:r w:rsidRPr="00575E5F">
      <w:rPr>
        <w:rStyle w:val="Seitenzahl"/>
        <w:sz w:val="22"/>
        <w:szCs w:val="22"/>
      </w:rPr>
      <w:fldChar w:fldCharType="begin"/>
    </w:r>
    <w:r w:rsidRPr="00575E5F">
      <w:rPr>
        <w:rStyle w:val="Seitenzahl"/>
        <w:sz w:val="22"/>
        <w:szCs w:val="22"/>
      </w:rPr>
      <w:instrText xml:space="preserve"> PAGE </w:instrText>
    </w:r>
    <w:r w:rsidRPr="00575E5F">
      <w:rPr>
        <w:rStyle w:val="Seitenzahl"/>
        <w:sz w:val="22"/>
        <w:szCs w:val="22"/>
      </w:rPr>
      <w:fldChar w:fldCharType="separate"/>
    </w:r>
    <w:r w:rsidR="00F83F11">
      <w:rPr>
        <w:rStyle w:val="Seitenzahl"/>
        <w:noProof/>
        <w:sz w:val="22"/>
        <w:szCs w:val="22"/>
      </w:rPr>
      <w:t>1</w:t>
    </w:r>
    <w:r w:rsidRPr="00575E5F">
      <w:rPr>
        <w:rStyle w:val="Seitenzahl"/>
        <w:sz w:val="22"/>
        <w:szCs w:val="22"/>
      </w:rPr>
      <w:fldChar w:fldCharType="end"/>
    </w:r>
    <w:r w:rsidRPr="00575E5F">
      <w:rPr>
        <w:rStyle w:val="Seitenzahl"/>
        <w:sz w:val="22"/>
        <w:szCs w:val="22"/>
      </w:rPr>
      <w:t>/</w:t>
    </w:r>
    <w:r w:rsidRPr="00575E5F">
      <w:rPr>
        <w:rStyle w:val="Seitenzahl"/>
        <w:sz w:val="22"/>
        <w:szCs w:val="22"/>
      </w:rPr>
      <w:fldChar w:fldCharType="begin"/>
    </w:r>
    <w:r w:rsidRPr="00575E5F">
      <w:rPr>
        <w:rStyle w:val="Seitenzahl"/>
        <w:sz w:val="22"/>
        <w:szCs w:val="22"/>
      </w:rPr>
      <w:instrText xml:space="preserve"> NUMPAGES </w:instrText>
    </w:r>
    <w:r w:rsidRPr="00575E5F">
      <w:rPr>
        <w:rStyle w:val="Seitenzahl"/>
        <w:sz w:val="22"/>
        <w:szCs w:val="22"/>
      </w:rPr>
      <w:fldChar w:fldCharType="separate"/>
    </w:r>
    <w:r w:rsidR="00F83F11">
      <w:rPr>
        <w:rStyle w:val="Seitenzahl"/>
        <w:noProof/>
        <w:sz w:val="22"/>
        <w:szCs w:val="22"/>
      </w:rPr>
      <w:t>1</w:t>
    </w:r>
    <w:r w:rsidRPr="00575E5F">
      <w:rPr>
        <w:rStyle w:val="Seitenzahl"/>
        <w:sz w:val="22"/>
        <w:szCs w:val="22"/>
      </w:rPr>
      <w:fldChar w:fldCharType="end"/>
    </w:r>
  </w:p>
  <w:p w:rsidR="005D1B2B" w:rsidRPr="00575E5F" w:rsidRDefault="005D1B2B" w:rsidP="005D1B2B">
    <w:pPr>
      <w:pStyle w:val="Fuzeile"/>
      <w:jc w:val="right"/>
      <w:rPr>
        <w:rStyle w:val="Seitenzahl"/>
        <w:sz w:val="24"/>
        <w:szCs w:val="24"/>
      </w:rPr>
    </w:pPr>
  </w:p>
  <w:p w:rsidR="005D1B2B" w:rsidRPr="00575E5F" w:rsidRDefault="005D1B2B" w:rsidP="005D1B2B">
    <w:pPr>
      <w:pStyle w:val="Fuzeile"/>
      <w:jc w:val="right"/>
      <w:rPr>
        <w:rStyle w:val="Seitenzahl"/>
        <w:sz w:val="24"/>
        <w:szCs w:val="24"/>
      </w:rPr>
    </w:pPr>
  </w:p>
  <w:p w:rsidR="005D1B2B" w:rsidRPr="00575E5F" w:rsidRDefault="005D1B2B" w:rsidP="005D1B2B">
    <w:pPr>
      <w:pStyle w:val="Fuzeile"/>
      <w:jc w:val="right"/>
      <w:rPr>
        <w:rStyle w:val="Seitenzahl"/>
        <w:sz w:val="24"/>
        <w:szCs w:val="24"/>
      </w:rPr>
    </w:pPr>
  </w:p>
  <w:p w:rsidR="005D1B2B" w:rsidRPr="00575E5F" w:rsidRDefault="005D1B2B" w:rsidP="005D1B2B">
    <w:pPr>
      <w:pStyle w:val="Fuzeile"/>
      <w:jc w:val="right"/>
      <w:rPr>
        <w:rStyle w:val="Seitenzahl"/>
        <w:sz w:val="24"/>
        <w:szCs w:val="24"/>
      </w:rPr>
    </w:pPr>
  </w:p>
  <w:p w:rsidR="005D1B2B" w:rsidRPr="00575E5F" w:rsidRDefault="005D1B2B" w:rsidP="005D1B2B">
    <w:pPr>
      <w:pStyle w:val="Fuzeile"/>
      <w:jc w:val="right"/>
      <w:rPr>
        <w:rStyle w:val="Seitenzahl"/>
        <w:sz w:val="24"/>
        <w:szCs w:val="24"/>
      </w:rPr>
    </w:pPr>
  </w:p>
  <w:p w:rsidR="005D1B2B" w:rsidRPr="00575E5F" w:rsidRDefault="005D1B2B" w:rsidP="005D1B2B">
    <w:pPr>
      <w:pStyle w:val="Fuzeile"/>
      <w:jc w:val="right"/>
      <w:rPr>
        <w:rStyle w:val="Seitenzahl"/>
        <w:sz w:val="24"/>
        <w:szCs w:val="24"/>
      </w:rPr>
    </w:pPr>
  </w:p>
  <w:p w:rsidR="005D1B2B" w:rsidRDefault="005D1B2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3CE" w:rsidRDefault="00A703CE">
      <w:r>
        <w:separator/>
      </w:r>
    </w:p>
  </w:footnote>
  <w:footnote w:type="continuationSeparator" w:id="0">
    <w:p w:rsidR="00A703CE" w:rsidRDefault="00A70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4B"/>
    <w:rsid w:val="00004167"/>
    <w:rsid w:val="0007208D"/>
    <w:rsid w:val="000D3148"/>
    <w:rsid w:val="0011338C"/>
    <w:rsid w:val="00130506"/>
    <w:rsid w:val="0016424B"/>
    <w:rsid w:val="00221CD3"/>
    <w:rsid w:val="0028490B"/>
    <w:rsid w:val="002B6EA8"/>
    <w:rsid w:val="003116EA"/>
    <w:rsid w:val="00324CA9"/>
    <w:rsid w:val="003C5D28"/>
    <w:rsid w:val="003E2962"/>
    <w:rsid w:val="00413FF4"/>
    <w:rsid w:val="00416C60"/>
    <w:rsid w:val="00452C81"/>
    <w:rsid w:val="004A111F"/>
    <w:rsid w:val="005806EB"/>
    <w:rsid w:val="00582376"/>
    <w:rsid w:val="005D1B2B"/>
    <w:rsid w:val="005D661F"/>
    <w:rsid w:val="006473C6"/>
    <w:rsid w:val="00665567"/>
    <w:rsid w:val="006A67C1"/>
    <w:rsid w:val="006F1832"/>
    <w:rsid w:val="00750C43"/>
    <w:rsid w:val="00847531"/>
    <w:rsid w:val="00932AD8"/>
    <w:rsid w:val="009D5C2B"/>
    <w:rsid w:val="00A63163"/>
    <w:rsid w:val="00A703CE"/>
    <w:rsid w:val="00AC6C34"/>
    <w:rsid w:val="00BF56E7"/>
    <w:rsid w:val="00CB4A28"/>
    <w:rsid w:val="00D22710"/>
    <w:rsid w:val="00D451FD"/>
    <w:rsid w:val="00E13C7C"/>
    <w:rsid w:val="00E57EFC"/>
    <w:rsid w:val="00EA35C7"/>
    <w:rsid w:val="00ED5DDC"/>
    <w:rsid w:val="00F34AA2"/>
    <w:rsid w:val="00F76906"/>
    <w:rsid w:val="00F83F11"/>
    <w:rsid w:val="00FC11E4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6D0B2-4757-41F8-AF61-3CC0536E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360" w:lineRule="auto"/>
      <w:jc w:val="both"/>
    </w:pPr>
    <w:rPr>
      <w:sz w:val="24"/>
    </w:rPr>
  </w:style>
  <w:style w:type="paragraph" w:styleId="Sprechblasentext">
    <w:name w:val="Balloon Text"/>
    <w:basedOn w:val="Standard"/>
    <w:semiHidden/>
    <w:rsid w:val="00EA35C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D1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5D1B2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D1B2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D1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Lieferbare Größen:</vt:lpstr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Lieferbare Größen:</dc:title>
  <dc:subject/>
  <dc:creator>Blies</dc:creator>
  <cp:keywords/>
  <cp:lastModifiedBy>Alina Effenberger</cp:lastModifiedBy>
  <cp:revision>5</cp:revision>
  <cp:lastPrinted>2017-11-27T14:01:00Z</cp:lastPrinted>
  <dcterms:created xsi:type="dcterms:W3CDTF">2017-11-27T14:00:00Z</dcterms:created>
  <dcterms:modified xsi:type="dcterms:W3CDTF">2019-10-07T13:17:00Z</dcterms:modified>
</cp:coreProperties>
</file>