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1FD" w:rsidRPr="00E57EFC" w:rsidRDefault="00793098">
      <w:pPr>
        <w:pStyle w:val="berschrift1"/>
        <w:rPr>
          <w:sz w:val="22"/>
          <w:szCs w:val="22"/>
        </w:rPr>
      </w:pPr>
      <w:r>
        <w:rPr>
          <w:sz w:val="22"/>
          <w:szCs w:val="22"/>
        </w:rPr>
        <w:t>Erfrischend anders gießen</w:t>
      </w:r>
    </w:p>
    <w:p w:rsidR="00D451FD" w:rsidRPr="00E57EFC" w:rsidRDefault="00D451FD">
      <w:pPr>
        <w:rPr>
          <w:sz w:val="22"/>
          <w:szCs w:val="22"/>
        </w:rPr>
      </w:pPr>
    </w:p>
    <w:p w:rsidR="00D451FD" w:rsidRDefault="009C59AB">
      <w:pPr>
        <w:pStyle w:val="berschrift2"/>
        <w:rPr>
          <w:b/>
        </w:rPr>
      </w:pPr>
      <w:r>
        <w:rPr>
          <w:b/>
        </w:rPr>
        <w:t>Loop von Scheurich</w:t>
      </w:r>
    </w:p>
    <w:p w:rsidR="00D451FD" w:rsidRPr="00E57EFC" w:rsidRDefault="00D451FD">
      <w:pPr>
        <w:spacing w:line="360" w:lineRule="auto"/>
        <w:jc w:val="both"/>
        <w:rPr>
          <w:sz w:val="22"/>
          <w:szCs w:val="22"/>
        </w:rPr>
      </w:pPr>
    </w:p>
    <w:p w:rsidR="00F019C9" w:rsidRDefault="00CD3DF8" w:rsidP="009C59AB">
      <w:pPr>
        <w:pStyle w:val="Noparagraphstyle"/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Scheurich hat den Bogen raus! Die</w:t>
      </w:r>
      <w:r w:rsidR="000B737B">
        <w:rPr>
          <w:rFonts w:ascii="Arial" w:hAnsi="Arial"/>
          <w:sz w:val="22"/>
          <w:szCs w:val="22"/>
        </w:rPr>
        <w:t xml:space="preserve"> </w:t>
      </w:r>
      <w:r w:rsidR="00B02F3B" w:rsidRPr="009C59AB">
        <w:rPr>
          <w:rFonts w:ascii="Arial" w:hAnsi="Arial"/>
          <w:sz w:val="22"/>
          <w:szCs w:val="22"/>
        </w:rPr>
        <w:t xml:space="preserve">Gießkanne </w:t>
      </w:r>
      <w:r w:rsidR="0027111F">
        <w:rPr>
          <w:rFonts w:ascii="Arial" w:hAnsi="Arial"/>
          <w:sz w:val="22"/>
          <w:szCs w:val="22"/>
        </w:rPr>
        <w:t xml:space="preserve">Loop </w:t>
      </w:r>
      <w:r>
        <w:rPr>
          <w:rFonts w:ascii="Arial" w:hAnsi="Arial"/>
          <w:sz w:val="22"/>
          <w:szCs w:val="22"/>
        </w:rPr>
        <w:t xml:space="preserve">setzt mit ihrem dynamischen Design </w:t>
      </w:r>
      <w:r w:rsidR="00C119C5">
        <w:rPr>
          <w:rFonts w:ascii="Arial" w:hAnsi="Arial"/>
          <w:sz w:val="22"/>
          <w:szCs w:val="22"/>
        </w:rPr>
        <w:t>schwungvolle Akzente</w:t>
      </w:r>
      <w:r w:rsidR="00B02F3B" w:rsidRPr="009C59AB">
        <w:rPr>
          <w:rFonts w:ascii="Arial" w:hAnsi="Arial"/>
          <w:sz w:val="22"/>
          <w:szCs w:val="22"/>
        </w:rPr>
        <w:t xml:space="preserve">. </w:t>
      </w:r>
      <w:r w:rsidR="00104554">
        <w:rPr>
          <w:rFonts w:ascii="Arial" w:hAnsi="Arial"/>
          <w:sz w:val="22"/>
          <w:szCs w:val="22"/>
        </w:rPr>
        <w:t>Durch die</w:t>
      </w:r>
      <w:r w:rsidR="0057755D">
        <w:rPr>
          <w:rFonts w:ascii="Arial" w:hAnsi="Arial"/>
          <w:sz w:val="22"/>
          <w:szCs w:val="22"/>
        </w:rPr>
        <w:t xml:space="preserve"> ausladende Form können Pflanzen auf Fensterbänken, Etageren und Regalen </w:t>
      </w:r>
      <w:r w:rsidR="00104554">
        <w:rPr>
          <w:rFonts w:ascii="Arial" w:hAnsi="Arial"/>
          <w:sz w:val="22"/>
          <w:szCs w:val="22"/>
        </w:rPr>
        <w:t xml:space="preserve">problemlos </w:t>
      </w:r>
      <w:r w:rsidR="00B02F3B" w:rsidRPr="009C59AB">
        <w:rPr>
          <w:rFonts w:ascii="Arial" w:hAnsi="Arial"/>
          <w:sz w:val="22"/>
          <w:szCs w:val="22"/>
        </w:rPr>
        <w:t xml:space="preserve">versorgt werden, selbst auf den hinteren </w:t>
      </w:r>
      <w:r w:rsidR="0057755D">
        <w:rPr>
          <w:rFonts w:ascii="Arial" w:hAnsi="Arial"/>
          <w:sz w:val="22"/>
          <w:szCs w:val="22"/>
        </w:rPr>
        <w:t>Plät</w:t>
      </w:r>
      <w:r w:rsidR="0072504C">
        <w:rPr>
          <w:rFonts w:ascii="Arial" w:hAnsi="Arial"/>
          <w:sz w:val="22"/>
          <w:szCs w:val="22"/>
        </w:rPr>
        <w:t>zen und in luftiger Höhe</w:t>
      </w:r>
      <w:r w:rsidR="0057755D">
        <w:rPr>
          <w:rFonts w:ascii="Arial" w:hAnsi="Arial"/>
          <w:sz w:val="22"/>
          <w:szCs w:val="22"/>
        </w:rPr>
        <w:t xml:space="preserve">. </w:t>
      </w:r>
      <w:r w:rsidR="00B02F3B" w:rsidRPr="009C59AB">
        <w:rPr>
          <w:rFonts w:ascii="Arial" w:hAnsi="Arial"/>
          <w:sz w:val="22"/>
          <w:szCs w:val="22"/>
        </w:rPr>
        <w:t>Da</w:t>
      </w:r>
      <w:r w:rsidR="0057755D">
        <w:rPr>
          <w:rFonts w:ascii="Arial" w:hAnsi="Arial"/>
          <w:sz w:val="22"/>
          <w:szCs w:val="22"/>
        </w:rPr>
        <w:t xml:space="preserve">nk des </w:t>
      </w:r>
      <w:r w:rsidR="00B02F3B" w:rsidRPr="009C59AB">
        <w:rPr>
          <w:rFonts w:ascii="Arial" w:hAnsi="Arial"/>
          <w:sz w:val="22"/>
          <w:szCs w:val="22"/>
        </w:rPr>
        <w:t>große</w:t>
      </w:r>
      <w:r w:rsidR="0057755D">
        <w:rPr>
          <w:rFonts w:ascii="Arial" w:hAnsi="Arial"/>
          <w:sz w:val="22"/>
          <w:szCs w:val="22"/>
        </w:rPr>
        <w:t>n</w:t>
      </w:r>
      <w:r w:rsidR="00B02F3B" w:rsidRPr="009C59AB">
        <w:rPr>
          <w:rFonts w:ascii="Arial" w:hAnsi="Arial"/>
          <w:sz w:val="22"/>
          <w:szCs w:val="22"/>
        </w:rPr>
        <w:t xml:space="preserve"> Griff</w:t>
      </w:r>
      <w:r w:rsidR="0057755D">
        <w:rPr>
          <w:rFonts w:ascii="Arial" w:hAnsi="Arial"/>
          <w:sz w:val="22"/>
          <w:szCs w:val="22"/>
        </w:rPr>
        <w:t xml:space="preserve">s liegt </w:t>
      </w:r>
      <w:r w:rsidR="00104554">
        <w:rPr>
          <w:rFonts w:ascii="Arial" w:hAnsi="Arial"/>
          <w:sz w:val="22"/>
          <w:szCs w:val="22"/>
        </w:rPr>
        <w:t>Loop</w:t>
      </w:r>
      <w:r w:rsidR="00DD0D8F">
        <w:rPr>
          <w:rFonts w:ascii="Arial" w:hAnsi="Arial"/>
          <w:sz w:val="22"/>
          <w:szCs w:val="22"/>
        </w:rPr>
        <w:t xml:space="preserve"> </w:t>
      </w:r>
      <w:r w:rsidR="00AA15BC">
        <w:rPr>
          <w:rFonts w:ascii="Arial" w:hAnsi="Arial"/>
          <w:sz w:val="22"/>
          <w:szCs w:val="22"/>
        </w:rPr>
        <w:t xml:space="preserve">dabei </w:t>
      </w:r>
      <w:r w:rsidR="00DD0D8F">
        <w:rPr>
          <w:rFonts w:ascii="Arial" w:hAnsi="Arial"/>
          <w:sz w:val="22"/>
          <w:szCs w:val="22"/>
        </w:rPr>
        <w:t xml:space="preserve">immer </w:t>
      </w:r>
      <w:r w:rsidR="00B02F3B" w:rsidRPr="009C59AB">
        <w:rPr>
          <w:rFonts w:ascii="Arial" w:hAnsi="Arial"/>
          <w:sz w:val="22"/>
          <w:szCs w:val="22"/>
        </w:rPr>
        <w:t>gut in der Hand</w:t>
      </w:r>
      <w:r w:rsidR="00F019C9" w:rsidRPr="009C59AB">
        <w:rPr>
          <w:rFonts w:ascii="Arial" w:hAnsi="Arial"/>
          <w:sz w:val="22"/>
          <w:szCs w:val="22"/>
        </w:rPr>
        <w:t>.</w:t>
      </w:r>
    </w:p>
    <w:p w:rsidR="00F019C9" w:rsidRDefault="00F019C9" w:rsidP="009C59AB">
      <w:pPr>
        <w:pStyle w:val="Noparagraphstyle"/>
        <w:spacing w:line="360" w:lineRule="auto"/>
        <w:jc w:val="both"/>
        <w:rPr>
          <w:rFonts w:ascii="Arial" w:hAnsi="Arial"/>
          <w:sz w:val="22"/>
          <w:szCs w:val="22"/>
        </w:rPr>
      </w:pPr>
    </w:p>
    <w:p w:rsidR="00C76F53" w:rsidRDefault="00AA15BC" w:rsidP="009C59AB">
      <w:pPr>
        <w:pStyle w:val="Noparagraphstyle"/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Markant und </w:t>
      </w:r>
      <w:r w:rsidR="00B02F3B" w:rsidRPr="009C59AB">
        <w:rPr>
          <w:rFonts w:ascii="Arial" w:hAnsi="Arial"/>
          <w:sz w:val="22"/>
          <w:szCs w:val="22"/>
        </w:rPr>
        <w:t xml:space="preserve">funktional </w:t>
      </w:r>
      <w:r>
        <w:rPr>
          <w:rFonts w:ascii="Arial" w:hAnsi="Arial"/>
          <w:sz w:val="22"/>
          <w:szCs w:val="22"/>
        </w:rPr>
        <w:t xml:space="preserve">zugleich überzeugt </w:t>
      </w:r>
      <w:r w:rsidR="00B02F3B" w:rsidRPr="009C59AB">
        <w:rPr>
          <w:rFonts w:ascii="Arial" w:hAnsi="Arial"/>
          <w:sz w:val="22"/>
          <w:szCs w:val="22"/>
        </w:rPr>
        <w:t xml:space="preserve">die lange, schmale Tülle: Sie hat eine </w:t>
      </w:r>
      <w:r w:rsidR="00301080">
        <w:rPr>
          <w:rFonts w:ascii="Arial" w:hAnsi="Arial"/>
          <w:sz w:val="22"/>
          <w:szCs w:val="22"/>
        </w:rPr>
        <w:t>hohe</w:t>
      </w:r>
      <w:r w:rsidR="00B02F3B" w:rsidRPr="009C59AB">
        <w:rPr>
          <w:rFonts w:ascii="Arial" w:hAnsi="Arial"/>
          <w:sz w:val="22"/>
          <w:szCs w:val="22"/>
        </w:rPr>
        <w:t xml:space="preserve"> Reichweite und gießt mit gezieltem Strahl. </w:t>
      </w:r>
      <w:r w:rsidR="00EA10B7">
        <w:rPr>
          <w:rFonts w:ascii="Arial" w:hAnsi="Arial"/>
          <w:sz w:val="22"/>
          <w:szCs w:val="22"/>
        </w:rPr>
        <w:t xml:space="preserve">So bekommen </w:t>
      </w:r>
      <w:r w:rsidR="00950F8B">
        <w:rPr>
          <w:rFonts w:ascii="Arial" w:hAnsi="Arial"/>
          <w:sz w:val="22"/>
          <w:szCs w:val="22"/>
        </w:rPr>
        <w:t xml:space="preserve">zum Beispiel </w:t>
      </w:r>
      <w:proofErr w:type="spellStart"/>
      <w:r w:rsidR="00950F8B">
        <w:rPr>
          <w:rFonts w:ascii="Arial" w:hAnsi="Arial"/>
          <w:sz w:val="22"/>
          <w:szCs w:val="22"/>
        </w:rPr>
        <w:t>Kalanchoe</w:t>
      </w:r>
      <w:proofErr w:type="spellEnd"/>
      <w:r w:rsidR="000B737B">
        <w:rPr>
          <w:rFonts w:ascii="Arial" w:hAnsi="Arial"/>
          <w:sz w:val="22"/>
          <w:szCs w:val="22"/>
        </w:rPr>
        <w:t xml:space="preserve"> (Flammendes Käthchen)</w:t>
      </w:r>
      <w:r w:rsidR="00B02F3B" w:rsidRPr="009C59AB">
        <w:rPr>
          <w:rFonts w:ascii="Arial" w:hAnsi="Arial"/>
          <w:sz w:val="22"/>
          <w:szCs w:val="22"/>
        </w:rPr>
        <w:t xml:space="preserve"> </w:t>
      </w:r>
      <w:r w:rsidR="000B737B">
        <w:rPr>
          <w:rFonts w:ascii="Arial" w:hAnsi="Arial"/>
          <w:sz w:val="22"/>
          <w:szCs w:val="22"/>
        </w:rPr>
        <w:t xml:space="preserve">oder Anthurien (Flamingoblumen) </w:t>
      </w:r>
      <w:r w:rsidR="00C119C5">
        <w:rPr>
          <w:rFonts w:ascii="Arial" w:hAnsi="Arial"/>
          <w:sz w:val="22"/>
          <w:szCs w:val="22"/>
        </w:rPr>
        <w:t xml:space="preserve">ihre bedarfsgerechte </w:t>
      </w:r>
      <w:r w:rsidR="00EA10B7">
        <w:rPr>
          <w:rFonts w:ascii="Arial" w:hAnsi="Arial"/>
          <w:sz w:val="22"/>
          <w:szCs w:val="22"/>
        </w:rPr>
        <w:t>Ration</w:t>
      </w:r>
      <w:r w:rsidR="0072504C">
        <w:rPr>
          <w:rFonts w:ascii="Arial" w:hAnsi="Arial"/>
          <w:sz w:val="22"/>
          <w:szCs w:val="22"/>
        </w:rPr>
        <w:t>.</w:t>
      </w:r>
      <w:r w:rsidR="00C76F53">
        <w:rPr>
          <w:rFonts w:ascii="Arial" w:hAnsi="Arial"/>
          <w:sz w:val="22"/>
          <w:szCs w:val="22"/>
        </w:rPr>
        <w:t xml:space="preserve"> </w:t>
      </w:r>
      <w:r w:rsidR="00301080">
        <w:rPr>
          <w:rFonts w:ascii="Arial" w:hAnsi="Arial"/>
          <w:sz w:val="22"/>
          <w:szCs w:val="22"/>
        </w:rPr>
        <w:t xml:space="preserve">Großzügig präsentiert sich </w:t>
      </w:r>
      <w:r w:rsidR="000B737B">
        <w:rPr>
          <w:rFonts w:ascii="Arial" w:hAnsi="Arial"/>
          <w:sz w:val="22"/>
          <w:szCs w:val="22"/>
        </w:rPr>
        <w:t xml:space="preserve">die </w:t>
      </w:r>
      <w:r w:rsidR="00104554">
        <w:rPr>
          <w:rFonts w:ascii="Arial" w:hAnsi="Arial"/>
          <w:sz w:val="22"/>
          <w:szCs w:val="22"/>
        </w:rPr>
        <w:t>Gießkanne</w:t>
      </w:r>
      <w:r w:rsidR="00DA298D">
        <w:rPr>
          <w:rFonts w:ascii="Arial" w:hAnsi="Arial"/>
          <w:sz w:val="22"/>
          <w:szCs w:val="22"/>
        </w:rPr>
        <w:t xml:space="preserve"> zudem</w:t>
      </w:r>
      <w:r w:rsidR="00B02F3B" w:rsidRPr="009C59AB">
        <w:rPr>
          <w:rFonts w:ascii="Arial" w:hAnsi="Arial"/>
          <w:sz w:val="22"/>
          <w:szCs w:val="22"/>
        </w:rPr>
        <w:t xml:space="preserve"> beim Befüllen: </w:t>
      </w:r>
      <w:r w:rsidR="00EA10B7">
        <w:rPr>
          <w:rFonts w:ascii="Arial" w:hAnsi="Arial"/>
          <w:sz w:val="22"/>
          <w:szCs w:val="22"/>
        </w:rPr>
        <w:t xml:space="preserve">Sie verfügt über eine </w:t>
      </w:r>
      <w:r w:rsidR="00B02F3B" w:rsidRPr="009C59AB">
        <w:rPr>
          <w:rFonts w:ascii="Arial" w:hAnsi="Arial"/>
          <w:sz w:val="22"/>
          <w:szCs w:val="22"/>
        </w:rPr>
        <w:t xml:space="preserve">große Öffnung, in die das Wasser problemlos hineinlaufen kann, ohne dass etwas </w:t>
      </w:r>
      <w:r w:rsidR="00CD3DF8">
        <w:rPr>
          <w:rFonts w:ascii="Arial" w:hAnsi="Arial"/>
          <w:sz w:val="22"/>
          <w:szCs w:val="22"/>
        </w:rPr>
        <w:t>daneben</w:t>
      </w:r>
      <w:r w:rsidR="00B02F3B" w:rsidRPr="009C59AB">
        <w:rPr>
          <w:rFonts w:ascii="Arial" w:hAnsi="Arial"/>
          <w:sz w:val="22"/>
          <w:szCs w:val="22"/>
        </w:rPr>
        <w:t xml:space="preserve"> geht. </w:t>
      </w:r>
    </w:p>
    <w:p w:rsidR="00950F8B" w:rsidRDefault="00950F8B" w:rsidP="009C59AB">
      <w:pPr>
        <w:pStyle w:val="Noparagraphstyle"/>
        <w:spacing w:line="360" w:lineRule="auto"/>
        <w:jc w:val="both"/>
        <w:rPr>
          <w:rFonts w:ascii="Arial" w:hAnsi="Arial"/>
          <w:sz w:val="22"/>
          <w:szCs w:val="22"/>
        </w:rPr>
      </w:pPr>
    </w:p>
    <w:p w:rsidR="00B02F3B" w:rsidRPr="009C59AB" w:rsidRDefault="00C76F53" w:rsidP="009C59AB">
      <w:pPr>
        <w:pStyle w:val="Noparagraphstyle"/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Neben </w:t>
      </w:r>
      <w:r w:rsidR="00CD3DF8">
        <w:rPr>
          <w:rFonts w:ascii="Arial" w:hAnsi="Arial"/>
          <w:sz w:val="22"/>
          <w:szCs w:val="22"/>
        </w:rPr>
        <w:t>der</w:t>
      </w:r>
      <w:r>
        <w:rPr>
          <w:rFonts w:ascii="Arial" w:hAnsi="Arial"/>
          <w:sz w:val="22"/>
          <w:szCs w:val="22"/>
        </w:rPr>
        <w:t xml:space="preserve"> </w:t>
      </w:r>
      <w:r w:rsidR="00DB4E66">
        <w:rPr>
          <w:rFonts w:ascii="Arial" w:hAnsi="Arial"/>
          <w:sz w:val="22"/>
          <w:szCs w:val="22"/>
        </w:rPr>
        <w:t xml:space="preserve">beliebten </w:t>
      </w:r>
      <w:r w:rsidR="00CD3DF8">
        <w:rPr>
          <w:rFonts w:ascii="Arial" w:hAnsi="Arial"/>
          <w:sz w:val="22"/>
          <w:szCs w:val="22"/>
        </w:rPr>
        <w:t>Loop</w:t>
      </w:r>
      <w:r w:rsidR="00DB4E66">
        <w:rPr>
          <w:rFonts w:ascii="Arial" w:hAnsi="Arial"/>
          <w:sz w:val="22"/>
          <w:szCs w:val="22"/>
        </w:rPr>
        <w:t xml:space="preserve"> in </w:t>
      </w:r>
      <w:proofErr w:type="spellStart"/>
      <w:r w:rsidR="00DB4E66">
        <w:rPr>
          <w:rFonts w:ascii="Arial" w:hAnsi="Arial"/>
          <w:sz w:val="22"/>
          <w:szCs w:val="22"/>
        </w:rPr>
        <w:t>transluzenter</w:t>
      </w:r>
      <w:proofErr w:type="spellEnd"/>
      <w:r w:rsidR="00DB4E66">
        <w:rPr>
          <w:rFonts w:ascii="Arial" w:hAnsi="Arial"/>
          <w:sz w:val="22"/>
          <w:szCs w:val="22"/>
        </w:rPr>
        <w:t xml:space="preserve"> Optik mit gefrosteter Oberfläche </w:t>
      </w:r>
      <w:r>
        <w:rPr>
          <w:rFonts w:ascii="Arial" w:hAnsi="Arial"/>
          <w:sz w:val="22"/>
          <w:szCs w:val="22"/>
        </w:rPr>
        <w:t>gibt es jetzt auch v</w:t>
      </w:r>
      <w:r w:rsidR="00CD363E">
        <w:rPr>
          <w:rFonts w:ascii="Arial" w:hAnsi="Arial"/>
          <w:sz w:val="22"/>
          <w:szCs w:val="22"/>
        </w:rPr>
        <w:t xml:space="preserve">ier neue Ausführungen mit </w:t>
      </w:r>
      <w:r w:rsidR="00DA298D">
        <w:rPr>
          <w:rFonts w:ascii="Arial" w:hAnsi="Arial"/>
          <w:sz w:val="22"/>
          <w:szCs w:val="22"/>
        </w:rPr>
        <w:t>farbenfrohe</w:t>
      </w:r>
      <w:r w:rsidR="00950F8B">
        <w:rPr>
          <w:rFonts w:ascii="Arial" w:hAnsi="Arial"/>
          <w:sz w:val="22"/>
          <w:szCs w:val="22"/>
        </w:rPr>
        <w:t xml:space="preserve">m, blickdichtem </w:t>
      </w:r>
      <w:r>
        <w:rPr>
          <w:rFonts w:ascii="Arial" w:hAnsi="Arial"/>
          <w:sz w:val="22"/>
          <w:szCs w:val="22"/>
        </w:rPr>
        <w:t>Korpus</w:t>
      </w:r>
      <w:r w:rsidR="00950F8B">
        <w:rPr>
          <w:rFonts w:ascii="Arial" w:hAnsi="Arial"/>
          <w:sz w:val="22"/>
          <w:szCs w:val="22"/>
        </w:rPr>
        <w:t xml:space="preserve"> und transparenten Elementen</w:t>
      </w:r>
      <w:r>
        <w:rPr>
          <w:rFonts w:ascii="Arial" w:hAnsi="Arial"/>
          <w:sz w:val="22"/>
          <w:szCs w:val="22"/>
        </w:rPr>
        <w:t>.</w:t>
      </w:r>
      <w:r w:rsidR="0063061A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Perfekt für Pflanz</w:t>
      </w:r>
      <w:r w:rsidR="003231CA">
        <w:rPr>
          <w:rFonts w:ascii="Arial" w:hAnsi="Arial"/>
          <w:sz w:val="22"/>
          <w:szCs w:val="22"/>
        </w:rPr>
        <w:t>enfreunde, bei denen Wasser</w:t>
      </w:r>
      <w:r>
        <w:rPr>
          <w:rFonts w:ascii="Arial" w:hAnsi="Arial"/>
          <w:sz w:val="22"/>
          <w:szCs w:val="22"/>
        </w:rPr>
        <w:t xml:space="preserve"> schon mal</w:t>
      </w:r>
      <w:r w:rsidR="003231CA">
        <w:rPr>
          <w:rFonts w:ascii="Arial" w:hAnsi="Arial"/>
          <w:sz w:val="22"/>
          <w:szCs w:val="22"/>
        </w:rPr>
        <w:t xml:space="preserve"> länger in der Gießkanne steht</w:t>
      </w:r>
      <w:r>
        <w:rPr>
          <w:rFonts w:ascii="Arial" w:hAnsi="Arial"/>
          <w:sz w:val="22"/>
          <w:szCs w:val="22"/>
        </w:rPr>
        <w:t xml:space="preserve">. </w:t>
      </w:r>
      <w:r w:rsidR="00950F8B">
        <w:rPr>
          <w:rFonts w:ascii="Arial" w:hAnsi="Arial"/>
          <w:sz w:val="22"/>
          <w:szCs w:val="22"/>
        </w:rPr>
        <w:t xml:space="preserve">Die neuen </w:t>
      </w:r>
      <w:r w:rsidR="00793098">
        <w:rPr>
          <w:rFonts w:ascii="Arial" w:hAnsi="Arial"/>
          <w:sz w:val="22"/>
          <w:szCs w:val="22"/>
        </w:rPr>
        <w:t>Gießkanne</w:t>
      </w:r>
      <w:r w:rsidR="00CD363E">
        <w:rPr>
          <w:rFonts w:ascii="Arial" w:hAnsi="Arial"/>
          <w:sz w:val="22"/>
          <w:szCs w:val="22"/>
        </w:rPr>
        <w:t xml:space="preserve">n werden </w:t>
      </w:r>
      <w:r w:rsidR="00793098">
        <w:rPr>
          <w:rFonts w:ascii="Arial" w:hAnsi="Arial"/>
          <w:sz w:val="22"/>
          <w:szCs w:val="22"/>
        </w:rPr>
        <w:t xml:space="preserve">in </w:t>
      </w:r>
      <w:r w:rsidR="00F019C9">
        <w:rPr>
          <w:rFonts w:ascii="Arial" w:hAnsi="Arial"/>
          <w:sz w:val="22"/>
          <w:szCs w:val="22"/>
        </w:rPr>
        <w:t>Lig</w:t>
      </w:r>
      <w:r w:rsidR="0027753B">
        <w:rPr>
          <w:rFonts w:ascii="Arial" w:hAnsi="Arial"/>
          <w:sz w:val="22"/>
          <w:szCs w:val="22"/>
        </w:rPr>
        <w:t>ht G</w:t>
      </w:r>
      <w:r w:rsidR="00793098">
        <w:rPr>
          <w:rFonts w:ascii="Arial" w:hAnsi="Arial"/>
          <w:sz w:val="22"/>
          <w:szCs w:val="22"/>
        </w:rPr>
        <w:t xml:space="preserve">reen, Grey, </w:t>
      </w:r>
      <w:proofErr w:type="spellStart"/>
      <w:r w:rsidR="00793098">
        <w:rPr>
          <w:rFonts w:ascii="Arial" w:hAnsi="Arial"/>
          <w:sz w:val="22"/>
          <w:szCs w:val="22"/>
        </w:rPr>
        <w:t>Violet</w:t>
      </w:r>
      <w:proofErr w:type="spellEnd"/>
      <w:r w:rsidR="00793098">
        <w:rPr>
          <w:rFonts w:ascii="Arial" w:hAnsi="Arial"/>
          <w:sz w:val="22"/>
          <w:szCs w:val="22"/>
        </w:rPr>
        <w:t xml:space="preserve"> und </w:t>
      </w:r>
      <w:proofErr w:type="spellStart"/>
      <w:r w:rsidR="00793098">
        <w:rPr>
          <w:rFonts w:ascii="Arial" w:hAnsi="Arial"/>
          <w:sz w:val="22"/>
          <w:szCs w:val="22"/>
        </w:rPr>
        <w:t>R</w:t>
      </w:r>
      <w:r w:rsidR="00CD363E">
        <w:rPr>
          <w:rFonts w:ascii="Arial" w:hAnsi="Arial"/>
          <w:sz w:val="22"/>
          <w:szCs w:val="22"/>
        </w:rPr>
        <w:t>ed</w:t>
      </w:r>
      <w:proofErr w:type="spellEnd"/>
      <w:r w:rsidR="00CD363E">
        <w:rPr>
          <w:rFonts w:ascii="Arial" w:hAnsi="Arial"/>
          <w:sz w:val="22"/>
          <w:szCs w:val="22"/>
        </w:rPr>
        <w:t xml:space="preserve"> angeboten</w:t>
      </w:r>
      <w:r w:rsidR="0072504C">
        <w:rPr>
          <w:rFonts w:ascii="Arial" w:hAnsi="Arial"/>
          <w:sz w:val="22"/>
          <w:szCs w:val="22"/>
        </w:rPr>
        <w:t>. Sie sor</w:t>
      </w:r>
      <w:r w:rsidR="00DB4E66">
        <w:rPr>
          <w:rFonts w:ascii="Arial" w:hAnsi="Arial"/>
          <w:sz w:val="22"/>
          <w:szCs w:val="22"/>
        </w:rPr>
        <w:t xml:space="preserve">gen ebenso wie </w:t>
      </w:r>
      <w:r w:rsidR="00CD3DF8">
        <w:rPr>
          <w:rFonts w:ascii="Arial" w:hAnsi="Arial"/>
          <w:sz w:val="22"/>
          <w:szCs w:val="22"/>
        </w:rPr>
        <w:t>alle anderen Design-Varianten</w:t>
      </w:r>
      <w:r w:rsidR="00CD363E">
        <w:rPr>
          <w:rFonts w:ascii="Arial" w:hAnsi="Arial"/>
          <w:sz w:val="22"/>
          <w:szCs w:val="22"/>
        </w:rPr>
        <w:t xml:space="preserve"> für </w:t>
      </w:r>
      <w:r w:rsidR="00696BAF">
        <w:rPr>
          <w:rFonts w:ascii="Arial" w:hAnsi="Arial"/>
          <w:sz w:val="22"/>
          <w:szCs w:val="22"/>
        </w:rPr>
        <w:t>gute Laune</w:t>
      </w:r>
      <w:r w:rsidR="00793098">
        <w:rPr>
          <w:rFonts w:ascii="Arial" w:hAnsi="Arial"/>
          <w:sz w:val="22"/>
          <w:szCs w:val="22"/>
        </w:rPr>
        <w:t xml:space="preserve"> bei der Pflanzenpflege</w:t>
      </w:r>
      <w:r w:rsidR="00696BAF">
        <w:rPr>
          <w:rFonts w:ascii="Arial" w:hAnsi="Arial"/>
          <w:sz w:val="22"/>
          <w:szCs w:val="22"/>
        </w:rPr>
        <w:t>.</w:t>
      </w:r>
      <w:r w:rsidR="00CD3DF8" w:rsidRPr="00CD3DF8">
        <w:rPr>
          <w:rFonts w:ascii="Arial" w:hAnsi="Arial"/>
          <w:sz w:val="22"/>
          <w:szCs w:val="22"/>
        </w:rPr>
        <w:t xml:space="preserve"> </w:t>
      </w:r>
      <w:r w:rsidR="00CD3DF8">
        <w:rPr>
          <w:rFonts w:ascii="Arial" w:hAnsi="Arial"/>
          <w:sz w:val="22"/>
          <w:szCs w:val="22"/>
        </w:rPr>
        <w:t>Egal, für welche Loop man sich entscheidet, ein besonderer Eyecatcher ist sie auf jeden Fall.</w:t>
      </w:r>
    </w:p>
    <w:p w:rsidR="00D451FD" w:rsidRDefault="00D451FD">
      <w:pPr>
        <w:spacing w:line="360" w:lineRule="auto"/>
        <w:jc w:val="both"/>
        <w:rPr>
          <w:sz w:val="22"/>
          <w:szCs w:val="22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3"/>
        <w:gridCol w:w="4463"/>
      </w:tblGrid>
      <w:tr w:rsidR="00D451FD" w:rsidRPr="00E57EFC" w:rsidTr="008519A3">
        <w:tc>
          <w:tcPr>
            <w:tcW w:w="4463" w:type="dxa"/>
          </w:tcPr>
          <w:p w:rsidR="00D451FD" w:rsidRPr="00E57EFC" w:rsidRDefault="009C59A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Lieferbare Größe</w:t>
            </w:r>
            <w:r w:rsidR="00D451FD" w:rsidRPr="00E57EFC">
              <w:rPr>
                <w:sz w:val="18"/>
                <w:szCs w:val="18"/>
              </w:rPr>
              <w:t>:</w:t>
            </w:r>
          </w:p>
        </w:tc>
        <w:tc>
          <w:tcPr>
            <w:tcW w:w="4463" w:type="dxa"/>
          </w:tcPr>
          <w:p w:rsidR="00D451FD" w:rsidRPr="00E57EFC" w:rsidRDefault="009C59A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Unverbindliche Preisempfehlung</w:t>
            </w:r>
            <w:r w:rsidR="00D451FD" w:rsidRPr="00E57EFC">
              <w:rPr>
                <w:sz w:val="18"/>
                <w:szCs w:val="18"/>
              </w:rPr>
              <w:t>:</w:t>
            </w:r>
          </w:p>
        </w:tc>
      </w:tr>
      <w:tr w:rsidR="00D451FD" w:rsidRPr="00E57EFC" w:rsidTr="008519A3">
        <w:tc>
          <w:tcPr>
            <w:tcW w:w="4463" w:type="dxa"/>
          </w:tcPr>
          <w:p w:rsidR="00D451FD" w:rsidRPr="00E57EFC" w:rsidRDefault="009C59AB" w:rsidP="00950F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Inhalt: 1,4 Liter, Höhe: </w:t>
            </w:r>
            <w:r w:rsidR="00950F8B">
              <w:rPr>
                <w:sz w:val="18"/>
                <w:szCs w:val="18"/>
              </w:rPr>
              <w:t>24</w:t>
            </w:r>
            <w:r>
              <w:rPr>
                <w:sz w:val="18"/>
                <w:szCs w:val="18"/>
              </w:rPr>
              <w:t xml:space="preserve"> cm</w:t>
            </w:r>
          </w:p>
        </w:tc>
        <w:tc>
          <w:tcPr>
            <w:tcW w:w="4463" w:type="dxa"/>
          </w:tcPr>
          <w:p w:rsidR="00D451FD" w:rsidRPr="00E57EFC" w:rsidRDefault="007A0908" w:rsidP="00591CD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€ </w:t>
            </w:r>
            <w:r w:rsidR="00591CDA">
              <w:rPr>
                <w:sz w:val="18"/>
                <w:szCs w:val="18"/>
              </w:rPr>
              <w:t>8</w:t>
            </w:r>
            <w:bookmarkStart w:id="0" w:name="_GoBack"/>
            <w:bookmarkEnd w:id="0"/>
            <w:r w:rsidR="00CD3DF8">
              <w:rPr>
                <w:sz w:val="18"/>
                <w:szCs w:val="18"/>
              </w:rPr>
              <w:t>,9</w:t>
            </w:r>
            <w:r w:rsidR="00F235B7">
              <w:rPr>
                <w:sz w:val="18"/>
                <w:szCs w:val="18"/>
              </w:rPr>
              <w:t>9</w:t>
            </w:r>
          </w:p>
        </w:tc>
      </w:tr>
    </w:tbl>
    <w:p w:rsidR="00D451FD" w:rsidRPr="00E57EFC" w:rsidRDefault="00D451FD">
      <w:pPr>
        <w:jc w:val="both"/>
        <w:rPr>
          <w:sz w:val="18"/>
          <w:szCs w:val="18"/>
        </w:rPr>
      </w:pPr>
    </w:p>
    <w:p w:rsidR="0066527B" w:rsidRDefault="0066527B" w:rsidP="0066527B">
      <w:pPr>
        <w:spacing w:line="360" w:lineRule="auto"/>
        <w:rPr>
          <w:sz w:val="22"/>
          <w:szCs w:val="22"/>
        </w:rPr>
      </w:pPr>
    </w:p>
    <w:sectPr w:rsidR="0066527B" w:rsidSect="00ED5DDC">
      <w:pgSz w:w="11906" w:h="16838"/>
      <w:pgMar w:top="3119" w:right="1644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24B"/>
    <w:rsid w:val="00062DAB"/>
    <w:rsid w:val="000B737B"/>
    <w:rsid w:val="000D3148"/>
    <w:rsid w:val="00104554"/>
    <w:rsid w:val="0011338C"/>
    <w:rsid w:val="00130506"/>
    <w:rsid w:val="0016424B"/>
    <w:rsid w:val="00252DF6"/>
    <w:rsid w:val="0027111F"/>
    <w:rsid w:val="0027753B"/>
    <w:rsid w:val="00301080"/>
    <w:rsid w:val="003231CA"/>
    <w:rsid w:val="003E2962"/>
    <w:rsid w:val="00416C60"/>
    <w:rsid w:val="00421BAF"/>
    <w:rsid w:val="00426E67"/>
    <w:rsid w:val="004A111F"/>
    <w:rsid w:val="0057755D"/>
    <w:rsid w:val="00591CDA"/>
    <w:rsid w:val="005F0805"/>
    <w:rsid w:val="005F379C"/>
    <w:rsid w:val="0063061A"/>
    <w:rsid w:val="0066527B"/>
    <w:rsid w:val="00665567"/>
    <w:rsid w:val="00696BAF"/>
    <w:rsid w:val="006A67C1"/>
    <w:rsid w:val="0072504C"/>
    <w:rsid w:val="00793098"/>
    <w:rsid w:val="007A0908"/>
    <w:rsid w:val="0080479A"/>
    <w:rsid w:val="00816508"/>
    <w:rsid w:val="008519A3"/>
    <w:rsid w:val="00950F8B"/>
    <w:rsid w:val="009C59AB"/>
    <w:rsid w:val="00AA15BC"/>
    <w:rsid w:val="00AC6C34"/>
    <w:rsid w:val="00AF31B6"/>
    <w:rsid w:val="00B02F3B"/>
    <w:rsid w:val="00BF56E7"/>
    <w:rsid w:val="00C119C5"/>
    <w:rsid w:val="00C22CDB"/>
    <w:rsid w:val="00C76F53"/>
    <w:rsid w:val="00C83E82"/>
    <w:rsid w:val="00CD363E"/>
    <w:rsid w:val="00CD3DF8"/>
    <w:rsid w:val="00D451FD"/>
    <w:rsid w:val="00DA298D"/>
    <w:rsid w:val="00DB4E66"/>
    <w:rsid w:val="00DD0D8F"/>
    <w:rsid w:val="00E57EFC"/>
    <w:rsid w:val="00E93C80"/>
    <w:rsid w:val="00EA10B7"/>
    <w:rsid w:val="00ED5DDC"/>
    <w:rsid w:val="00F019C9"/>
    <w:rsid w:val="00F235B7"/>
    <w:rsid w:val="00FC11E4"/>
    <w:rsid w:val="00FC679E"/>
    <w:rsid w:val="00FF1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F10873-3EF5-43A1-8BDB-0E3790FA1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4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spacing w:line="360" w:lineRule="auto"/>
      <w:jc w:val="both"/>
    </w:pPr>
    <w:rPr>
      <w:sz w:val="24"/>
    </w:rPr>
  </w:style>
  <w:style w:type="paragraph" w:customStyle="1" w:styleId="Noparagraphstyle">
    <w:name w:val="[No paragraph style]"/>
    <w:rsid w:val="00B02F3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" w:hAnsi="Times"/>
      <w:color w:val="000000"/>
      <w:sz w:val="24"/>
    </w:rPr>
  </w:style>
  <w:style w:type="paragraph" w:styleId="Sprechblasentext">
    <w:name w:val="Balloon Text"/>
    <w:basedOn w:val="Standard"/>
    <w:semiHidden/>
    <w:rsid w:val="00104554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FF1B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Lieferbare Größen:</vt:lpstr>
    </vt:vector>
  </TitlesOfParts>
  <Company/>
  <LinksUpToDate>false</LinksUpToDate>
  <CharactersWithSpaces>1430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Lieferbare Größen:</dc:title>
  <dc:subject/>
  <dc:creator>Blies</dc:creator>
  <cp:keywords/>
  <cp:lastModifiedBy>Alina Effenberger</cp:lastModifiedBy>
  <cp:revision>14</cp:revision>
  <cp:lastPrinted>2015-10-30T13:30:00Z</cp:lastPrinted>
  <dcterms:created xsi:type="dcterms:W3CDTF">2015-08-06T07:53:00Z</dcterms:created>
  <dcterms:modified xsi:type="dcterms:W3CDTF">2019-10-17T07:53:00Z</dcterms:modified>
</cp:coreProperties>
</file>