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FD" w:rsidRPr="00E57EFC" w:rsidRDefault="00434726">
      <w:pPr>
        <w:pStyle w:val="berschrift1"/>
        <w:rPr>
          <w:sz w:val="22"/>
          <w:szCs w:val="22"/>
        </w:rPr>
      </w:pPr>
      <w:r>
        <w:rPr>
          <w:sz w:val="22"/>
          <w:szCs w:val="22"/>
        </w:rPr>
        <w:t xml:space="preserve">Natürliches Design mit lebendiger </w:t>
      </w:r>
      <w:r w:rsidR="00C75BFE">
        <w:rPr>
          <w:sz w:val="22"/>
          <w:szCs w:val="22"/>
        </w:rPr>
        <w:t>Struktur</w:t>
      </w:r>
    </w:p>
    <w:p w:rsidR="00D451FD" w:rsidRPr="00E57EFC" w:rsidRDefault="00D451FD">
      <w:pPr>
        <w:rPr>
          <w:sz w:val="22"/>
          <w:szCs w:val="22"/>
        </w:rPr>
      </w:pPr>
    </w:p>
    <w:p w:rsidR="00D451FD" w:rsidRDefault="003432EB">
      <w:pPr>
        <w:pStyle w:val="berschrift2"/>
        <w:rPr>
          <w:b/>
        </w:rPr>
      </w:pPr>
      <w:r>
        <w:rPr>
          <w:b/>
        </w:rPr>
        <w:t>Stone von Scheurich</w:t>
      </w:r>
    </w:p>
    <w:p w:rsidR="00D451FD" w:rsidRPr="00E57EFC" w:rsidRDefault="00D451FD">
      <w:pPr>
        <w:spacing w:line="360" w:lineRule="auto"/>
        <w:jc w:val="both"/>
        <w:rPr>
          <w:sz w:val="22"/>
          <w:szCs w:val="22"/>
        </w:rPr>
      </w:pPr>
    </w:p>
    <w:p w:rsidR="003432EB" w:rsidRPr="003432EB" w:rsidRDefault="003432EB" w:rsidP="003432EB">
      <w:pPr>
        <w:widowControl w:val="0"/>
        <w:autoSpaceDE w:val="0"/>
        <w:autoSpaceDN w:val="0"/>
        <w:adjustRightInd w:val="0"/>
        <w:spacing w:line="360" w:lineRule="auto"/>
        <w:jc w:val="both"/>
        <w:rPr>
          <w:rFonts w:eastAsiaTheme="minorHAnsi" w:cs="Arial"/>
          <w:sz w:val="26"/>
          <w:szCs w:val="26"/>
          <w:lang w:eastAsia="en-US"/>
        </w:rPr>
      </w:pPr>
      <w:r w:rsidRPr="003432EB">
        <w:rPr>
          <w:sz w:val="22"/>
        </w:rPr>
        <w:t xml:space="preserve">Beständigkeit ist eine wertvolle Eigenschaft. Vielleicht sind Steinmaterialien im Wohnumfeld deshalb gerade so beliebt. Wie Felsen in der Brandung bringen sie mit betont sachlicher Ausstrahlung und klarer Formensprache Ruhe ins Geschehen. Die neue Übertopfserie Stone von Scheurich greift die Reduktion aufs Wesentliche gekonnt auf. Ihre </w:t>
      </w:r>
      <w:r>
        <w:rPr>
          <w:sz w:val="22"/>
        </w:rPr>
        <w:t>dezente</w:t>
      </w:r>
      <w:r w:rsidRPr="003432EB">
        <w:rPr>
          <w:sz w:val="22"/>
        </w:rPr>
        <w:t xml:space="preserve"> Steinoptik vermittelt in jedem Wohnumfeld zeitlosen Charme und Natürlichkeit. </w:t>
      </w:r>
    </w:p>
    <w:p w:rsidR="003432EB" w:rsidRPr="003432EB" w:rsidRDefault="003432EB" w:rsidP="003432EB">
      <w:pPr>
        <w:spacing w:line="360" w:lineRule="auto"/>
        <w:jc w:val="both"/>
        <w:rPr>
          <w:sz w:val="22"/>
        </w:rPr>
      </w:pPr>
    </w:p>
    <w:p w:rsidR="003432EB" w:rsidRPr="003432EB" w:rsidRDefault="003432EB" w:rsidP="003432EB">
      <w:pPr>
        <w:spacing w:line="360" w:lineRule="auto"/>
        <w:jc w:val="both"/>
        <w:rPr>
          <w:sz w:val="22"/>
        </w:rPr>
      </w:pPr>
      <w:r w:rsidRPr="003432EB">
        <w:rPr>
          <w:sz w:val="22"/>
        </w:rPr>
        <w:t xml:space="preserve">Die Gefäße in dunklem Graphite, erdigem Taupe und hellem Grey </w:t>
      </w:r>
      <w:r w:rsidR="00434726">
        <w:rPr>
          <w:sz w:val="22"/>
        </w:rPr>
        <w:t xml:space="preserve">Stone </w:t>
      </w:r>
      <w:r w:rsidRPr="003432EB">
        <w:rPr>
          <w:sz w:val="22"/>
        </w:rPr>
        <w:t xml:space="preserve">orientieren sich farblich an Mineraltönen aus der Natur. </w:t>
      </w:r>
      <w:r>
        <w:rPr>
          <w:sz w:val="22"/>
        </w:rPr>
        <w:t>S</w:t>
      </w:r>
      <w:r w:rsidRPr="003432EB">
        <w:rPr>
          <w:sz w:val="22"/>
        </w:rPr>
        <w:t xml:space="preserve">chiefer und Sandstein stehen dafür ebenso Pate wie kieselgrauer Beton. Der Unikat-Charakter jedes </w:t>
      </w:r>
      <w:r w:rsidR="00741988">
        <w:rPr>
          <w:sz w:val="22"/>
        </w:rPr>
        <w:t>Keramikt</w:t>
      </w:r>
      <w:r w:rsidRPr="003432EB">
        <w:rPr>
          <w:sz w:val="22"/>
        </w:rPr>
        <w:t xml:space="preserve">opfes wird durch Farbverläufe und die </w:t>
      </w:r>
      <w:r w:rsidR="00C75BFE">
        <w:rPr>
          <w:sz w:val="22"/>
        </w:rPr>
        <w:t>Lebendigkeit</w:t>
      </w:r>
      <w:r w:rsidRPr="003432EB">
        <w:rPr>
          <w:sz w:val="22"/>
        </w:rPr>
        <w:t xml:space="preserve"> </w:t>
      </w:r>
      <w:r w:rsidR="001126B1">
        <w:rPr>
          <w:sz w:val="22"/>
        </w:rPr>
        <w:t>des Mat</w:t>
      </w:r>
      <w:r w:rsidR="00547262">
        <w:rPr>
          <w:sz w:val="22"/>
        </w:rPr>
        <w:t xml:space="preserve">erials erzielt. </w:t>
      </w:r>
      <w:r w:rsidR="00C75BFE">
        <w:rPr>
          <w:sz w:val="22"/>
        </w:rPr>
        <w:t>So wirkt</w:t>
      </w:r>
      <w:r w:rsidR="00E22B6C">
        <w:rPr>
          <w:sz w:val="22"/>
        </w:rPr>
        <w:t xml:space="preserve"> die </w:t>
      </w:r>
      <w:r w:rsidR="00C75BFE">
        <w:rPr>
          <w:sz w:val="22"/>
        </w:rPr>
        <w:t>Serie dank der</w:t>
      </w:r>
      <w:r w:rsidR="00681A5C">
        <w:rPr>
          <w:sz w:val="22"/>
        </w:rPr>
        <w:t xml:space="preserve"> authentisch</w:t>
      </w:r>
      <w:r w:rsidR="00C75BFE">
        <w:rPr>
          <w:sz w:val="22"/>
        </w:rPr>
        <w:t xml:space="preserve">en Steinstruktur sehr </w:t>
      </w:r>
      <w:r w:rsidR="00E22B6C">
        <w:rPr>
          <w:sz w:val="22"/>
        </w:rPr>
        <w:t>natürlich</w:t>
      </w:r>
      <w:r w:rsidR="00547262">
        <w:rPr>
          <w:sz w:val="22"/>
        </w:rPr>
        <w:t>, was</w:t>
      </w:r>
      <w:r w:rsidRPr="003432EB">
        <w:rPr>
          <w:sz w:val="22"/>
        </w:rPr>
        <w:t xml:space="preserve"> durch die matte Oberfläche noch verstärkt wird. </w:t>
      </w:r>
      <w:r w:rsidR="0095676C">
        <w:rPr>
          <w:sz w:val="22"/>
        </w:rPr>
        <w:t xml:space="preserve">Die </w:t>
      </w:r>
      <w:r w:rsidR="00434726">
        <w:rPr>
          <w:sz w:val="22"/>
        </w:rPr>
        <w:t>Übertöpfe</w:t>
      </w:r>
      <w:r w:rsidRPr="003432EB">
        <w:rPr>
          <w:sz w:val="22"/>
        </w:rPr>
        <w:t xml:space="preserve"> </w:t>
      </w:r>
      <w:r w:rsidR="00056AB5">
        <w:rPr>
          <w:sz w:val="22"/>
        </w:rPr>
        <w:t xml:space="preserve">und die rechteckige Schale </w:t>
      </w:r>
      <w:r w:rsidRPr="003432EB">
        <w:rPr>
          <w:sz w:val="22"/>
        </w:rPr>
        <w:t>sind</w:t>
      </w:r>
      <w:r w:rsidR="0095676C">
        <w:rPr>
          <w:sz w:val="22"/>
        </w:rPr>
        <w:t>,</w:t>
      </w:r>
      <w:r w:rsidRPr="003432EB">
        <w:rPr>
          <w:sz w:val="22"/>
        </w:rPr>
        <w:t xml:space="preserve"> </w:t>
      </w:r>
      <w:r w:rsidR="0095676C">
        <w:rPr>
          <w:sz w:val="22"/>
        </w:rPr>
        <w:t xml:space="preserve">im Vergleich zu handelsüblichen Pflanzgefäßen aus Beton, </w:t>
      </w:r>
      <w:r w:rsidRPr="003432EB">
        <w:rPr>
          <w:rFonts w:cs="Arial"/>
          <w:sz w:val="22"/>
          <w:szCs w:val="22"/>
        </w:rPr>
        <w:t xml:space="preserve">hundertprozentig wasserdicht und </w:t>
      </w:r>
      <w:r w:rsidR="002539C0">
        <w:rPr>
          <w:rFonts w:cs="Arial"/>
          <w:sz w:val="22"/>
          <w:szCs w:val="22"/>
        </w:rPr>
        <w:t xml:space="preserve">zudem deutlich leichter. Das </w:t>
      </w:r>
      <w:r w:rsidR="00C75BFE">
        <w:rPr>
          <w:rFonts w:cs="Arial"/>
          <w:sz w:val="22"/>
          <w:szCs w:val="22"/>
        </w:rPr>
        <w:t>vereinfacht</w:t>
      </w:r>
      <w:r w:rsidR="002539C0">
        <w:rPr>
          <w:rFonts w:cs="Arial"/>
          <w:sz w:val="22"/>
          <w:szCs w:val="22"/>
        </w:rPr>
        <w:t xml:space="preserve"> die Handhabung und erweitert die Einsatzmöglichkeiten</w:t>
      </w:r>
      <w:r w:rsidR="000D56B3">
        <w:rPr>
          <w:rFonts w:cs="Arial"/>
          <w:sz w:val="22"/>
          <w:szCs w:val="22"/>
        </w:rPr>
        <w:t>,</w:t>
      </w:r>
      <w:r w:rsidR="002539C0">
        <w:rPr>
          <w:rFonts w:cs="Arial"/>
          <w:sz w:val="22"/>
          <w:szCs w:val="22"/>
        </w:rPr>
        <w:t xml:space="preserve"> z.</w:t>
      </w:r>
      <w:r w:rsidR="00C75BFE">
        <w:rPr>
          <w:rFonts w:cs="Arial"/>
          <w:sz w:val="22"/>
          <w:szCs w:val="22"/>
        </w:rPr>
        <w:t xml:space="preserve"> </w:t>
      </w:r>
      <w:r w:rsidR="002539C0">
        <w:rPr>
          <w:rFonts w:cs="Arial"/>
          <w:sz w:val="22"/>
          <w:szCs w:val="22"/>
        </w:rPr>
        <w:t xml:space="preserve">B. auf empfindlichen Holzmöbeln. Selbstverständlich </w:t>
      </w:r>
      <w:r w:rsidR="00515952">
        <w:rPr>
          <w:rFonts w:cs="Arial"/>
          <w:sz w:val="22"/>
          <w:szCs w:val="22"/>
        </w:rPr>
        <w:t xml:space="preserve">trägt </w:t>
      </w:r>
      <w:r w:rsidR="002539C0">
        <w:rPr>
          <w:rFonts w:cs="Arial"/>
          <w:sz w:val="22"/>
          <w:szCs w:val="22"/>
        </w:rPr>
        <w:t>au</w:t>
      </w:r>
      <w:r w:rsidR="00515952">
        <w:rPr>
          <w:rFonts w:cs="Arial"/>
          <w:sz w:val="22"/>
          <w:szCs w:val="22"/>
        </w:rPr>
        <w:t xml:space="preserve">ch die neue </w:t>
      </w:r>
      <w:r w:rsidR="00C75BFE">
        <w:rPr>
          <w:rFonts w:cs="Arial"/>
          <w:sz w:val="22"/>
          <w:szCs w:val="22"/>
        </w:rPr>
        <w:t xml:space="preserve">Serie </w:t>
      </w:r>
      <w:r w:rsidR="00515952">
        <w:rPr>
          <w:rFonts w:cs="Arial"/>
          <w:sz w:val="22"/>
          <w:szCs w:val="22"/>
        </w:rPr>
        <w:t>das Prädikat</w:t>
      </w:r>
      <w:r w:rsidR="00C75BFE">
        <w:rPr>
          <w:rFonts w:cs="Arial"/>
          <w:sz w:val="22"/>
          <w:szCs w:val="22"/>
        </w:rPr>
        <w:t xml:space="preserve"> Made in Germany</w:t>
      </w:r>
      <w:r w:rsidR="00681A5C">
        <w:rPr>
          <w:rFonts w:cs="Arial"/>
          <w:sz w:val="22"/>
          <w:szCs w:val="22"/>
        </w:rPr>
        <w:t>.</w:t>
      </w:r>
      <w:r w:rsidR="00C75BFE">
        <w:rPr>
          <w:rFonts w:cs="Arial"/>
          <w:sz w:val="22"/>
          <w:szCs w:val="22"/>
        </w:rPr>
        <w:t xml:space="preserve"> </w:t>
      </w:r>
    </w:p>
    <w:p w:rsidR="003432EB" w:rsidRPr="003432EB" w:rsidRDefault="003432EB" w:rsidP="003432EB">
      <w:pPr>
        <w:spacing w:line="360" w:lineRule="auto"/>
        <w:jc w:val="both"/>
        <w:rPr>
          <w:sz w:val="22"/>
        </w:rPr>
      </w:pPr>
    </w:p>
    <w:p w:rsidR="003432EB" w:rsidRPr="003432EB" w:rsidRDefault="00515952" w:rsidP="003432EB">
      <w:pPr>
        <w:spacing w:line="360" w:lineRule="auto"/>
        <w:jc w:val="both"/>
        <w:rPr>
          <w:sz w:val="22"/>
        </w:rPr>
      </w:pPr>
      <w:r>
        <w:rPr>
          <w:sz w:val="22"/>
        </w:rPr>
        <w:t>Stone</w:t>
      </w:r>
      <w:r w:rsidR="003432EB" w:rsidRPr="003432EB">
        <w:rPr>
          <w:sz w:val="22"/>
        </w:rPr>
        <w:t xml:space="preserve"> bietet im Farbdreiklang eine Vielzahl von Kombinationsmöglichkeiten für dekorative Arrangements. Besonders stimmige Bilder ergeben sich mit Blattschmuckpflanzen wie Alokasie (Alocasia), Echeverie (Echeveria) und Binsenkaktus (Rhipsalis), deren grafische Muster die </w:t>
      </w:r>
      <w:r w:rsidR="003432EB">
        <w:rPr>
          <w:sz w:val="22"/>
        </w:rPr>
        <w:t>Eleganz der Gefäße unterstreichen</w:t>
      </w:r>
      <w:r w:rsidR="003432EB" w:rsidRPr="003432EB">
        <w:rPr>
          <w:sz w:val="22"/>
        </w:rPr>
        <w:t>. Repräsentativen Charakter erhalten sie durch edle Schönheiten, z. B. weiß blühende Schmetterlin</w:t>
      </w:r>
      <w:r w:rsidR="003432EB">
        <w:rPr>
          <w:sz w:val="22"/>
        </w:rPr>
        <w:t>g</w:t>
      </w:r>
      <w:r w:rsidR="003432EB" w:rsidRPr="003432EB">
        <w:rPr>
          <w:sz w:val="22"/>
        </w:rPr>
        <w:t>sorchideen (Phalaenopsis-Hybriden) oder – ganz klassisch – Grünpflanzen wie die Birkenfeige (Ficus benjamini).</w:t>
      </w:r>
    </w:p>
    <w:p w:rsidR="00D451FD" w:rsidRDefault="00D451FD">
      <w:pPr>
        <w:spacing w:line="360" w:lineRule="auto"/>
        <w:jc w:val="both"/>
        <w:rPr>
          <w:sz w:val="22"/>
          <w:szCs w:val="22"/>
        </w:rPr>
      </w:pPr>
    </w:p>
    <w:p w:rsidR="00765CBE" w:rsidRDefault="00765CBE">
      <w:pPr>
        <w:spacing w:line="360" w:lineRule="auto"/>
        <w:jc w:val="both"/>
        <w:rPr>
          <w:sz w:val="22"/>
          <w:szCs w:val="22"/>
        </w:rPr>
      </w:pPr>
    </w:p>
    <w:p w:rsidR="00765CBE" w:rsidRPr="00E57EFC" w:rsidRDefault="00765CBE">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rsidTr="003432EB">
        <w:tc>
          <w:tcPr>
            <w:tcW w:w="4463" w:type="dxa"/>
          </w:tcPr>
          <w:p w:rsidR="00D451FD" w:rsidRPr="00E57EFC" w:rsidRDefault="00D451FD">
            <w:pPr>
              <w:jc w:val="both"/>
              <w:rPr>
                <w:sz w:val="18"/>
                <w:szCs w:val="18"/>
              </w:rPr>
            </w:pPr>
            <w:r w:rsidRPr="00E57EFC">
              <w:rPr>
                <w:sz w:val="18"/>
                <w:szCs w:val="18"/>
              </w:rPr>
              <w:t>Lieferbare Größen:</w:t>
            </w:r>
          </w:p>
        </w:tc>
        <w:tc>
          <w:tcPr>
            <w:tcW w:w="4463" w:type="dxa"/>
          </w:tcPr>
          <w:p w:rsidR="00D451FD" w:rsidRPr="00E57EFC" w:rsidRDefault="00D451FD">
            <w:pPr>
              <w:jc w:val="both"/>
              <w:rPr>
                <w:sz w:val="18"/>
                <w:szCs w:val="18"/>
              </w:rPr>
            </w:pPr>
            <w:r w:rsidRPr="00E57EFC">
              <w:rPr>
                <w:sz w:val="18"/>
                <w:szCs w:val="18"/>
              </w:rPr>
              <w:t>Unverbindliche Preisempfehlungen:</w:t>
            </w:r>
          </w:p>
        </w:tc>
      </w:tr>
      <w:tr w:rsidR="00D451FD" w:rsidRPr="00E57EFC" w:rsidTr="003432EB">
        <w:tc>
          <w:tcPr>
            <w:tcW w:w="4463" w:type="dxa"/>
          </w:tcPr>
          <w:p w:rsidR="00D451FD" w:rsidRPr="00E57EFC" w:rsidRDefault="00056AB5">
            <w:pPr>
              <w:jc w:val="both"/>
              <w:rPr>
                <w:sz w:val="18"/>
                <w:szCs w:val="18"/>
              </w:rPr>
            </w:pPr>
            <w:r>
              <w:rPr>
                <w:sz w:val="18"/>
                <w:szCs w:val="18"/>
              </w:rPr>
              <w:t xml:space="preserve">Übertöpfe: </w:t>
            </w:r>
            <w:r w:rsidR="003432EB">
              <w:rPr>
                <w:sz w:val="18"/>
                <w:szCs w:val="18"/>
              </w:rPr>
              <w:t>14, 16 und 18 cm</w:t>
            </w:r>
          </w:p>
        </w:tc>
        <w:tc>
          <w:tcPr>
            <w:tcW w:w="4463" w:type="dxa"/>
          </w:tcPr>
          <w:p w:rsidR="00D451FD" w:rsidRPr="00E57EFC" w:rsidRDefault="003432EB" w:rsidP="00C75BFE">
            <w:pPr>
              <w:jc w:val="both"/>
              <w:rPr>
                <w:sz w:val="18"/>
                <w:szCs w:val="18"/>
              </w:rPr>
            </w:pPr>
            <w:r>
              <w:rPr>
                <w:sz w:val="18"/>
                <w:szCs w:val="18"/>
              </w:rPr>
              <w:t xml:space="preserve">Ab € </w:t>
            </w:r>
            <w:r w:rsidR="009200FF">
              <w:rPr>
                <w:sz w:val="18"/>
                <w:szCs w:val="18"/>
              </w:rPr>
              <w:t>6,9</w:t>
            </w:r>
            <w:bookmarkStart w:id="0" w:name="_GoBack"/>
            <w:bookmarkEnd w:id="0"/>
            <w:r w:rsidR="00785DD0">
              <w:rPr>
                <w:sz w:val="18"/>
                <w:szCs w:val="18"/>
              </w:rPr>
              <w:t>9</w:t>
            </w:r>
          </w:p>
        </w:tc>
      </w:tr>
      <w:tr w:rsidR="00056AB5" w:rsidRPr="00E57EFC" w:rsidTr="003432EB">
        <w:tc>
          <w:tcPr>
            <w:tcW w:w="4463" w:type="dxa"/>
          </w:tcPr>
          <w:p w:rsidR="00056AB5" w:rsidRDefault="00056AB5">
            <w:pPr>
              <w:jc w:val="both"/>
              <w:rPr>
                <w:sz w:val="18"/>
                <w:szCs w:val="18"/>
              </w:rPr>
            </w:pPr>
            <w:r>
              <w:rPr>
                <w:sz w:val="18"/>
                <w:szCs w:val="18"/>
              </w:rPr>
              <w:t>Rechteckige Schale: 25 cm</w:t>
            </w:r>
          </w:p>
        </w:tc>
        <w:tc>
          <w:tcPr>
            <w:tcW w:w="4463" w:type="dxa"/>
          </w:tcPr>
          <w:p w:rsidR="00056AB5" w:rsidRDefault="004912D2" w:rsidP="00785DD0">
            <w:pPr>
              <w:jc w:val="both"/>
              <w:rPr>
                <w:sz w:val="18"/>
                <w:szCs w:val="18"/>
              </w:rPr>
            </w:pPr>
            <w:r>
              <w:rPr>
                <w:sz w:val="18"/>
                <w:szCs w:val="18"/>
              </w:rPr>
              <w:t xml:space="preserve">     € 11,</w:t>
            </w:r>
            <w:r w:rsidR="00785DD0">
              <w:rPr>
                <w:sz w:val="18"/>
                <w:szCs w:val="18"/>
              </w:rPr>
              <w:t>99</w:t>
            </w:r>
          </w:p>
        </w:tc>
      </w:tr>
    </w:tbl>
    <w:p w:rsidR="00D451FD" w:rsidRDefault="00D451FD">
      <w:pPr>
        <w:jc w:val="both"/>
        <w:rPr>
          <w:sz w:val="18"/>
          <w:szCs w:val="18"/>
        </w:rPr>
      </w:pPr>
    </w:p>
    <w:tbl>
      <w:tblPr>
        <w:tblW w:w="0" w:type="auto"/>
        <w:tblLook w:val="01E0" w:firstRow="1" w:lastRow="1" w:firstColumn="1" w:lastColumn="1" w:noHBand="0" w:noVBand="0"/>
      </w:tblPr>
      <w:tblGrid>
        <w:gridCol w:w="4492"/>
        <w:gridCol w:w="4492"/>
      </w:tblGrid>
      <w:tr w:rsidR="00765CBE" w:rsidRPr="002077AA" w:rsidTr="00F55C04">
        <w:tc>
          <w:tcPr>
            <w:tcW w:w="4492" w:type="dxa"/>
            <w:shd w:val="clear" w:color="auto" w:fill="auto"/>
          </w:tcPr>
          <w:p w:rsidR="00765CBE" w:rsidRPr="002077AA" w:rsidRDefault="00765CBE" w:rsidP="00F55C04">
            <w:pPr>
              <w:jc w:val="both"/>
              <w:rPr>
                <w:sz w:val="18"/>
                <w:szCs w:val="18"/>
              </w:rPr>
            </w:pPr>
          </w:p>
          <w:p w:rsidR="00765CBE" w:rsidRPr="002077AA" w:rsidRDefault="00765CBE" w:rsidP="00F55C04">
            <w:pPr>
              <w:jc w:val="both"/>
              <w:rPr>
                <w:sz w:val="18"/>
                <w:szCs w:val="18"/>
              </w:rPr>
            </w:pPr>
            <w:r w:rsidRPr="002077AA">
              <w:rPr>
                <w:sz w:val="18"/>
                <w:szCs w:val="18"/>
              </w:rPr>
              <w:t>Download von Text und Foto unter</w:t>
            </w:r>
          </w:p>
          <w:p w:rsidR="00765CBE" w:rsidRPr="002077AA" w:rsidRDefault="00765CBE" w:rsidP="00F55C04">
            <w:pPr>
              <w:rPr>
                <w:sz w:val="18"/>
                <w:szCs w:val="18"/>
              </w:rPr>
            </w:pPr>
            <w:r w:rsidRPr="002077AA">
              <w:rPr>
                <w:sz w:val="18"/>
                <w:szCs w:val="18"/>
              </w:rPr>
              <w:t>www.scheurich.de</w:t>
            </w:r>
          </w:p>
          <w:p w:rsidR="00765CBE" w:rsidRPr="002077AA" w:rsidRDefault="00765CBE" w:rsidP="00F55C04">
            <w:pPr>
              <w:rPr>
                <w:sz w:val="18"/>
                <w:szCs w:val="18"/>
              </w:rPr>
            </w:pPr>
            <w:r w:rsidRPr="002077AA">
              <w:rPr>
                <w:sz w:val="18"/>
                <w:szCs w:val="18"/>
              </w:rPr>
              <w:t>Händler/Presse-Bereich</w:t>
            </w:r>
          </w:p>
          <w:p w:rsidR="00765CBE" w:rsidRPr="002077AA" w:rsidRDefault="00765CBE" w:rsidP="00F55C04">
            <w:pPr>
              <w:rPr>
                <w:sz w:val="18"/>
                <w:szCs w:val="18"/>
              </w:rPr>
            </w:pPr>
            <w:r w:rsidRPr="002077AA">
              <w:rPr>
                <w:sz w:val="18"/>
                <w:szCs w:val="18"/>
              </w:rPr>
              <w:t>Benutzername: Presse</w:t>
            </w:r>
          </w:p>
          <w:p w:rsidR="00765CBE" w:rsidRPr="002077AA" w:rsidRDefault="00765CBE" w:rsidP="00F55C04">
            <w:pPr>
              <w:spacing w:line="360" w:lineRule="auto"/>
              <w:rPr>
                <w:sz w:val="18"/>
                <w:szCs w:val="18"/>
              </w:rPr>
            </w:pPr>
            <w:r w:rsidRPr="002077AA">
              <w:rPr>
                <w:sz w:val="18"/>
                <w:szCs w:val="18"/>
              </w:rPr>
              <w:t>Passwort: wxhq</w:t>
            </w:r>
          </w:p>
        </w:tc>
        <w:tc>
          <w:tcPr>
            <w:tcW w:w="4492" w:type="dxa"/>
            <w:shd w:val="clear" w:color="auto" w:fill="auto"/>
          </w:tcPr>
          <w:p w:rsidR="00765CBE" w:rsidRPr="002077AA" w:rsidRDefault="00765CBE" w:rsidP="00F55C04">
            <w:pPr>
              <w:jc w:val="both"/>
              <w:rPr>
                <w:rFonts w:cs="Arial"/>
                <w:color w:val="000000"/>
                <w:sz w:val="18"/>
                <w:szCs w:val="18"/>
              </w:rPr>
            </w:pPr>
          </w:p>
          <w:p w:rsidR="00765CBE" w:rsidRPr="002077AA" w:rsidRDefault="00765CBE" w:rsidP="00F55C04">
            <w:pPr>
              <w:jc w:val="both"/>
              <w:rPr>
                <w:rFonts w:cs="Arial"/>
                <w:color w:val="000000"/>
                <w:sz w:val="18"/>
                <w:szCs w:val="18"/>
              </w:rPr>
            </w:pPr>
          </w:p>
          <w:p w:rsidR="00765CBE" w:rsidRPr="002077AA" w:rsidRDefault="00765CBE" w:rsidP="00F55C04">
            <w:pPr>
              <w:jc w:val="both"/>
              <w:rPr>
                <w:rFonts w:cs="Arial"/>
                <w:color w:val="000000"/>
                <w:sz w:val="18"/>
                <w:szCs w:val="18"/>
              </w:rPr>
            </w:pPr>
            <w:r w:rsidRPr="002077AA">
              <w:rPr>
                <w:rFonts w:cs="Arial"/>
                <w:color w:val="000000"/>
                <w:sz w:val="18"/>
                <w:szCs w:val="18"/>
              </w:rPr>
              <w:t xml:space="preserve">Erhältlich im gut sortierten Fachhandel </w:t>
            </w:r>
          </w:p>
          <w:p w:rsidR="00765CBE" w:rsidRPr="002077AA" w:rsidRDefault="00765CBE" w:rsidP="00F55C04">
            <w:pPr>
              <w:jc w:val="both"/>
              <w:rPr>
                <w:sz w:val="18"/>
                <w:szCs w:val="18"/>
              </w:rPr>
            </w:pPr>
          </w:p>
        </w:tc>
      </w:tr>
    </w:tbl>
    <w:p w:rsidR="00765CBE" w:rsidRPr="00E57EFC" w:rsidRDefault="00765CBE">
      <w:pPr>
        <w:jc w:val="both"/>
        <w:rPr>
          <w:sz w:val="18"/>
          <w:szCs w:val="18"/>
        </w:rPr>
      </w:pPr>
    </w:p>
    <w:sectPr w:rsidR="00765CBE" w:rsidRPr="00E57EFC" w:rsidSect="00A92DF5">
      <w:footerReference w:type="default" r:id="rId6"/>
      <w:pgSz w:w="11906" w:h="16838"/>
      <w:pgMar w:top="3119" w:right="1531" w:bottom="113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BE" w:rsidRDefault="00765CBE" w:rsidP="00765CBE">
      <w:r>
        <w:separator/>
      </w:r>
    </w:p>
  </w:endnote>
  <w:endnote w:type="continuationSeparator" w:id="0">
    <w:p w:rsidR="00765CBE" w:rsidRDefault="00765CBE" w:rsidP="0076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BE" w:rsidRDefault="00765CBE" w:rsidP="00765CBE">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9200FF">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9200FF">
      <w:rPr>
        <w:rStyle w:val="Seitenzahl"/>
        <w:noProof/>
        <w:sz w:val="22"/>
        <w:szCs w:val="22"/>
      </w:rPr>
      <w:t>2</w:t>
    </w:r>
    <w:r w:rsidRPr="0033767A">
      <w:rPr>
        <w:rStyle w:val="Seitenzahl"/>
        <w:sz w:val="22"/>
        <w:szCs w:val="22"/>
      </w:rPr>
      <w:fldChar w:fldCharType="end"/>
    </w:r>
  </w:p>
  <w:p w:rsidR="00765CBE" w:rsidRDefault="00765CBE" w:rsidP="00765CBE">
    <w:pPr>
      <w:spacing w:line="360" w:lineRule="auto"/>
      <w:jc w:val="both"/>
      <w:rPr>
        <w:rFonts w:cs="Arial"/>
        <w:sz w:val="22"/>
        <w:szCs w:val="22"/>
      </w:rPr>
    </w:pPr>
  </w:p>
  <w:p w:rsidR="00765CBE" w:rsidRDefault="00765CBE" w:rsidP="00765CBE">
    <w:pPr>
      <w:spacing w:line="360" w:lineRule="auto"/>
      <w:jc w:val="both"/>
      <w:rPr>
        <w:rFonts w:cs="Arial"/>
        <w:sz w:val="22"/>
        <w:szCs w:val="22"/>
      </w:rPr>
    </w:pPr>
  </w:p>
  <w:p w:rsidR="00765CBE" w:rsidRDefault="00765CBE" w:rsidP="00765CBE">
    <w:pPr>
      <w:spacing w:line="360" w:lineRule="auto"/>
      <w:jc w:val="both"/>
      <w:rPr>
        <w:rFonts w:cs="Arial"/>
        <w:sz w:val="22"/>
        <w:szCs w:val="22"/>
      </w:rPr>
    </w:pPr>
  </w:p>
  <w:p w:rsidR="00765CBE" w:rsidRDefault="00765CBE" w:rsidP="00765CBE">
    <w:pPr>
      <w:spacing w:line="360" w:lineRule="auto"/>
      <w:jc w:val="both"/>
      <w:rPr>
        <w:rFonts w:cs="Arial"/>
        <w:sz w:val="22"/>
        <w:szCs w:val="22"/>
      </w:rPr>
    </w:pPr>
  </w:p>
  <w:p w:rsidR="00765CBE" w:rsidRDefault="00765CBE" w:rsidP="00765CBE">
    <w:pPr>
      <w:spacing w:line="360" w:lineRule="auto"/>
      <w:jc w:val="both"/>
      <w:rPr>
        <w:rFonts w:cs="Arial"/>
        <w:sz w:val="22"/>
        <w:szCs w:val="22"/>
      </w:rPr>
    </w:pPr>
  </w:p>
  <w:p w:rsidR="00765CBE" w:rsidRPr="00C940DE" w:rsidRDefault="00765CBE" w:rsidP="00765CBE">
    <w:pPr>
      <w:pStyle w:val="Fuzeile"/>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BE" w:rsidRDefault="00765CBE" w:rsidP="00765CBE">
      <w:r>
        <w:separator/>
      </w:r>
    </w:p>
  </w:footnote>
  <w:footnote w:type="continuationSeparator" w:id="0">
    <w:p w:rsidR="00765CBE" w:rsidRDefault="00765CBE" w:rsidP="00765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4B"/>
    <w:rsid w:val="00056AB5"/>
    <w:rsid w:val="00090168"/>
    <w:rsid w:val="000D3148"/>
    <w:rsid w:val="000D56B3"/>
    <w:rsid w:val="001126B1"/>
    <w:rsid w:val="0011338C"/>
    <w:rsid w:val="00130506"/>
    <w:rsid w:val="0016424B"/>
    <w:rsid w:val="002539C0"/>
    <w:rsid w:val="002B6EA8"/>
    <w:rsid w:val="003432EB"/>
    <w:rsid w:val="003E2962"/>
    <w:rsid w:val="00416C60"/>
    <w:rsid w:val="00434726"/>
    <w:rsid w:val="004912D2"/>
    <w:rsid w:val="004A111F"/>
    <w:rsid w:val="00515952"/>
    <w:rsid w:val="00547262"/>
    <w:rsid w:val="005621F2"/>
    <w:rsid w:val="005C5582"/>
    <w:rsid w:val="00665567"/>
    <w:rsid w:val="00681A5C"/>
    <w:rsid w:val="006A67C1"/>
    <w:rsid w:val="00741988"/>
    <w:rsid w:val="00765CBE"/>
    <w:rsid w:val="00785DD0"/>
    <w:rsid w:val="0080716F"/>
    <w:rsid w:val="009200FF"/>
    <w:rsid w:val="00932AD8"/>
    <w:rsid w:val="00953D15"/>
    <w:rsid w:val="0095676C"/>
    <w:rsid w:val="00971083"/>
    <w:rsid w:val="00A51E65"/>
    <w:rsid w:val="00A75FAB"/>
    <w:rsid w:val="00A92DF5"/>
    <w:rsid w:val="00AC6C34"/>
    <w:rsid w:val="00AE0AA1"/>
    <w:rsid w:val="00B527E7"/>
    <w:rsid w:val="00B76838"/>
    <w:rsid w:val="00BF56E7"/>
    <w:rsid w:val="00C75BFE"/>
    <w:rsid w:val="00D451FD"/>
    <w:rsid w:val="00E22B6C"/>
    <w:rsid w:val="00E57EFC"/>
    <w:rsid w:val="00ED5DDC"/>
    <w:rsid w:val="00EF7AC8"/>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368122-30B1-4EA3-ABE1-8C74ED8D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link w:val="SprechblasentextZchn"/>
    <w:rsid w:val="00434726"/>
    <w:rPr>
      <w:rFonts w:ascii="Segoe UI" w:hAnsi="Segoe UI" w:cs="Segoe UI"/>
      <w:sz w:val="18"/>
      <w:szCs w:val="18"/>
    </w:rPr>
  </w:style>
  <w:style w:type="character" w:customStyle="1" w:styleId="SprechblasentextZchn">
    <w:name w:val="Sprechblasentext Zchn"/>
    <w:basedOn w:val="Absatz-Standardschriftart"/>
    <w:link w:val="Sprechblasentext"/>
    <w:rsid w:val="00434726"/>
    <w:rPr>
      <w:rFonts w:ascii="Segoe UI" w:hAnsi="Segoe UI" w:cs="Segoe UI"/>
      <w:sz w:val="18"/>
      <w:szCs w:val="18"/>
    </w:rPr>
  </w:style>
  <w:style w:type="paragraph" w:styleId="Kopfzeile">
    <w:name w:val="header"/>
    <w:basedOn w:val="Standard"/>
    <w:link w:val="KopfzeileZchn"/>
    <w:rsid w:val="00765CBE"/>
    <w:pPr>
      <w:tabs>
        <w:tab w:val="center" w:pos="4536"/>
        <w:tab w:val="right" w:pos="9072"/>
      </w:tabs>
    </w:pPr>
  </w:style>
  <w:style w:type="character" w:customStyle="1" w:styleId="KopfzeileZchn">
    <w:name w:val="Kopfzeile Zchn"/>
    <w:basedOn w:val="Absatz-Standardschriftart"/>
    <w:link w:val="Kopfzeile"/>
    <w:rsid w:val="00765CBE"/>
    <w:rPr>
      <w:rFonts w:ascii="Arial" w:hAnsi="Arial"/>
    </w:rPr>
  </w:style>
  <w:style w:type="paragraph" w:styleId="Fuzeile">
    <w:name w:val="footer"/>
    <w:basedOn w:val="Standard"/>
    <w:link w:val="FuzeileZchn"/>
    <w:rsid w:val="00765CBE"/>
    <w:pPr>
      <w:tabs>
        <w:tab w:val="center" w:pos="4536"/>
        <w:tab w:val="right" w:pos="9072"/>
      </w:tabs>
    </w:pPr>
  </w:style>
  <w:style w:type="character" w:customStyle="1" w:styleId="FuzeileZchn">
    <w:name w:val="Fußzeile Zchn"/>
    <w:basedOn w:val="Absatz-Standardschriftart"/>
    <w:link w:val="Fuzeile"/>
    <w:uiPriority w:val="99"/>
    <w:rsid w:val="00765CBE"/>
    <w:rPr>
      <w:rFonts w:ascii="Arial" w:hAnsi="Arial"/>
    </w:rPr>
  </w:style>
  <w:style w:type="character" w:styleId="Seitenzahl">
    <w:name w:val="page number"/>
    <w:rsid w:val="0076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Alina Effenberger</cp:lastModifiedBy>
  <cp:revision>15</cp:revision>
  <cp:lastPrinted>2015-03-18T09:28:00Z</cp:lastPrinted>
  <dcterms:created xsi:type="dcterms:W3CDTF">2014-07-18T06:20:00Z</dcterms:created>
  <dcterms:modified xsi:type="dcterms:W3CDTF">2019-10-09T09:13:00Z</dcterms:modified>
</cp:coreProperties>
</file>