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C73D5A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Grenzenlos gestalten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C73D5A" w:rsidP="004E5530">
      <w:pPr>
        <w:pStyle w:val="berschrift2"/>
        <w:rPr>
          <w:b/>
        </w:rPr>
      </w:pPr>
      <w:r>
        <w:rPr>
          <w:b/>
        </w:rPr>
        <w:t>Corteza Sky von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C73D5A" w:rsidRDefault="002B0F8E" w:rsidP="00C73D5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10795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30625</wp:posOffset>
            </wp:positionV>
            <wp:extent cx="2519680" cy="3300730"/>
            <wp:effectExtent l="0" t="0" r="0" b="0"/>
            <wp:wrapSquare wrapText="bothSides"/>
            <wp:docPr id="2" name="Grafik 2" descr="F:\Scheurich\Fotos\2018\Indoor\Scheurich_Corteza_Sky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heurich\Fotos\2018\Indoor\Scheurich_Corteza_Sky_Tex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D5A">
        <w:rPr>
          <w:rFonts w:cs="Arial"/>
          <w:sz w:val="22"/>
          <w:szCs w:val="22"/>
        </w:rPr>
        <w:t>Einfach himmlisch! Scheurich knüpft mit Corteza Sky an den Erfolg der beliebten Übertopf</w:t>
      </w:r>
      <w:r w:rsidR="00077A0F">
        <w:rPr>
          <w:rFonts w:cs="Arial"/>
          <w:sz w:val="22"/>
          <w:szCs w:val="22"/>
        </w:rPr>
        <w:softHyphen/>
      </w:r>
      <w:r w:rsidR="00C73D5A">
        <w:rPr>
          <w:rFonts w:cs="Arial"/>
          <w:sz w:val="22"/>
          <w:szCs w:val="22"/>
        </w:rPr>
        <w:t xml:space="preserve">serie an und lässt damit Pflanzenfreunde mit Spaß am </w:t>
      </w:r>
      <w:r w:rsidR="00F71137">
        <w:rPr>
          <w:rFonts w:cs="Arial"/>
          <w:sz w:val="22"/>
          <w:szCs w:val="22"/>
        </w:rPr>
        <w:t>Experimentieren</w:t>
      </w:r>
      <w:r w:rsidR="00C73D5A">
        <w:rPr>
          <w:rFonts w:cs="Arial"/>
          <w:sz w:val="22"/>
          <w:szCs w:val="22"/>
        </w:rPr>
        <w:t xml:space="preserve"> oder wenig Platz für </w:t>
      </w:r>
      <w:proofErr w:type="spellStart"/>
      <w:r w:rsidR="00C73D5A">
        <w:rPr>
          <w:rFonts w:cs="Arial"/>
          <w:sz w:val="22"/>
          <w:szCs w:val="22"/>
        </w:rPr>
        <w:t>Indoor</w:t>
      </w:r>
      <w:proofErr w:type="spellEnd"/>
      <w:r w:rsidR="00C73D5A">
        <w:rPr>
          <w:rFonts w:cs="Arial"/>
          <w:sz w:val="22"/>
          <w:szCs w:val="22"/>
        </w:rPr>
        <w:t xml:space="preserve">-Gärten nicht hängen: </w:t>
      </w:r>
      <w:proofErr w:type="spellStart"/>
      <w:r w:rsidR="00C73D5A">
        <w:rPr>
          <w:rFonts w:cs="Arial"/>
          <w:sz w:val="22"/>
          <w:szCs w:val="22"/>
        </w:rPr>
        <w:t>Corteza</w:t>
      </w:r>
      <w:proofErr w:type="spellEnd"/>
      <w:r w:rsidR="00C73D5A">
        <w:rPr>
          <w:rFonts w:cs="Arial"/>
          <w:sz w:val="22"/>
          <w:szCs w:val="22"/>
        </w:rPr>
        <w:t xml:space="preserve"> Sky bringt frischen Schwung in das Wohnambiente und passt wunderbar zu den Trendthemen </w:t>
      </w:r>
      <w:proofErr w:type="spellStart"/>
      <w:r w:rsidR="00C73D5A">
        <w:rPr>
          <w:rFonts w:cs="Arial"/>
          <w:sz w:val="22"/>
          <w:szCs w:val="22"/>
        </w:rPr>
        <w:t>Vertical</w:t>
      </w:r>
      <w:proofErr w:type="spellEnd"/>
      <w:r w:rsidR="00C73D5A">
        <w:rPr>
          <w:rFonts w:cs="Arial"/>
          <w:sz w:val="22"/>
          <w:szCs w:val="22"/>
        </w:rPr>
        <w:t xml:space="preserve"> </w:t>
      </w:r>
      <w:proofErr w:type="spellStart"/>
      <w:r w:rsidR="00C73D5A">
        <w:rPr>
          <w:rFonts w:cs="Arial"/>
          <w:sz w:val="22"/>
          <w:szCs w:val="22"/>
        </w:rPr>
        <w:t>Gardening</w:t>
      </w:r>
      <w:proofErr w:type="spellEnd"/>
      <w:r w:rsidR="00C73D5A">
        <w:rPr>
          <w:rFonts w:cs="Arial"/>
          <w:sz w:val="22"/>
          <w:szCs w:val="22"/>
        </w:rPr>
        <w:t xml:space="preserve"> und Urban </w:t>
      </w:r>
      <w:proofErr w:type="spellStart"/>
      <w:r w:rsidR="00C73D5A">
        <w:rPr>
          <w:rFonts w:cs="Arial"/>
          <w:sz w:val="22"/>
          <w:szCs w:val="22"/>
        </w:rPr>
        <w:t>Jungle</w:t>
      </w:r>
      <w:proofErr w:type="spellEnd"/>
      <w:r w:rsidR="00C73D5A">
        <w:rPr>
          <w:rFonts w:cs="Arial"/>
          <w:sz w:val="22"/>
          <w:szCs w:val="22"/>
        </w:rPr>
        <w:t>.</w:t>
      </w:r>
    </w:p>
    <w:p w:rsidR="00C73D5A" w:rsidRDefault="00C73D5A" w:rsidP="00C73D5A">
      <w:pPr>
        <w:spacing w:line="360" w:lineRule="auto"/>
        <w:jc w:val="both"/>
        <w:rPr>
          <w:rFonts w:cs="Arial"/>
          <w:sz w:val="22"/>
          <w:szCs w:val="22"/>
        </w:rPr>
      </w:pPr>
    </w:p>
    <w:p w:rsidR="00C73D5A" w:rsidRDefault="00C73D5A" w:rsidP="00C73D5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Hier schwingen </w:t>
      </w:r>
      <w:proofErr w:type="spellStart"/>
      <w:r>
        <w:rPr>
          <w:rFonts w:cs="Arial"/>
          <w:sz w:val="22"/>
          <w:szCs w:val="22"/>
        </w:rPr>
        <w:t>Handmade</w:t>
      </w:r>
      <w:proofErr w:type="spellEnd"/>
      <w:r>
        <w:rPr>
          <w:rFonts w:cs="Arial"/>
          <w:sz w:val="22"/>
          <w:szCs w:val="22"/>
        </w:rPr>
        <w:t xml:space="preserve">-Feelings mit – die neuen Hängeampeln bestehen aus einem klassischen Corteza-Übertopf mit textiler Leinenoptik und einer angesagten Makramee-Aufhängung, farblich abgestimmt auf die Dekore der Übertöpfe. Im Urban </w:t>
      </w:r>
      <w:proofErr w:type="spellStart"/>
      <w:r>
        <w:rPr>
          <w:rFonts w:cs="Arial"/>
          <w:sz w:val="22"/>
          <w:szCs w:val="22"/>
        </w:rPr>
        <w:t>Jungle</w:t>
      </w:r>
      <w:proofErr w:type="spellEnd"/>
      <w:r>
        <w:rPr>
          <w:rFonts w:cs="Arial"/>
          <w:sz w:val="22"/>
          <w:szCs w:val="22"/>
        </w:rPr>
        <w:t xml:space="preserve"> darf bunt gemischt werden: Hängeampeln lassen Raum für kreatives Gestalten mit vielen unter</w:t>
      </w:r>
      <w:r w:rsidR="00077A0F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>schiedlichen Töpfen und Pflanzen.</w:t>
      </w:r>
    </w:p>
    <w:p w:rsidR="00C73D5A" w:rsidRDefault="00C73D5A" w:rsidP="00C73D5A">
      <w:pPr>
        <w:spacing w:line="360" w:lineRule="auto"/>
        <w:jc w:val="both"/>
        <w:rPr>
          <w:rFonts w:cs="Arial"/>
          <w:sz w:val="22"/>
          <w:szCs w:val="22"/>
        </w:rPr>
      </w:pPr>
    </w:p>
    <w:p w:rsidR="00C73D5A" w:rsidRPr="00077A0F" w:rsidRDefault="00C73D5A" w:rsidP="00C73D5A">
      <w:pPr>
        <w:spacing w:line="360" w:lineRule="auto"/>
        <w:jc w:val="both"/>
        <w:rPr>
          <w:rFonts w:cs="Arial"/>
          <w:sz w:val="22"/>
          <w:szCs w:val="22"/>
        </w:rPr>
      </w:pPr>
      <w:r w:rsidRPr="00077A0F">
        <w:rPr>
          <w:rFonts w:cs="Arial"/>
          <w:sz w:val="22"/>
          <w:szCs w:val="22"/>
        </w:rPr>
        <w:t xml:space="preserve">Begrenzt wird hier nur das Wasser: Die dickwandigen Keramiktöpfe sind 100 Prozent wasserdicht, so ist sorgenfreies Abhängen garantiert. Eine reine Einstellungssache ist die Wahl der Pflanzen: </w:t>
      </w:r>
      <w:r w:rsidR="00017B23">
        <w:rPr>
          <w:rFonts w:cs="Arial"/>
          <w:sz w:val="22"/>
          <w:szCs w:val="22"/>
        </w:rPr>
        <w:t>Die herabhängenden „Million</w:t>
      </w:r>
      <w:r w:rsidR="00077A0F">
        <w:rPr>
          <w:rFonts w:cs="Arial"/>
          <w:sz w:val="22"/>
          <w:szCs w:val="22"/>
        </w:rPr>
        <w:t xml:space="preserve"> </w:t>
      </w:r>
      <w:proofErr w:type="spellStart"/>
      <w:r w:rsidR="00077A0F">
        <w:rPr>
          <w:rFonts w:cs="Arial"/>
          <w:sz w:val="22"/>
          <w:szCs w:val="22"/>
        </w:rPr>
        <w:t>hearts</w:t>
      </w:r>
      <w:proofErr w:type="spellEnd"/>
      <w:r w:rsidR="00077A0F">
        <w:rPr>
          <w:rFonts w:cs="Arial"/>
          <w:sz w:val="22"/>
          <w:szCs w:val="22"/>
        </w:rPr>
        <w:t xml:space="preserve">“ </w:t>
      </w:r>
      <w:r w:rsidR="00077A0F" w:rsidRPr="00077A0F">
        <w:rPr>
          <w:rFonts w:cs="Arial"/>
          <w:sz w:val="22"/>
          <w:szCs w:val="22"/>
        </w:rPr>
        <w:t>(</w:t>
      </w:r>
      <w:proofErr w:type="spellStart"/>
      <w:r w:rsidR="00077A0F" w:rsidRPr="00077A0F">
        <w:rPr>
          <w:rFonts w:cs="Arial"/>
          <w:sz w:val="22"/>
          <w:szCs w:val="22"/>
        </w:rPr>
        <w:t>Dischidia</w:t>
      </w:r>
      <w:proofErr w:type="spellEnd"/>
      <w:r w:rsidR="00077A0F" w:rsidRPr="00077A0F">
        <w:rPr>
          <w:rFonts w:cs="Arial"/>
          <w:sz w:val="22"/>
          <w:szCs w:val="22"/>
        </w:rPr>
        <w:t xml:space="preserve"> </w:t>
      </w:r>
      <w:proofErr w:type="spellStart"/>
      <w:r w:rsidR="00077A0F" w:rsidRPr="00077A0F">
        <w:rPr>
          <w:rFonts w:cs="Arial"/>
          <w:sz w:val="22"/>
          <w:szCs w:val="22"/>
        </w:rPr>
        <w:t>ruscifolia</w:t>
      </w:r>
      <w:proofErr w:type="spellEnd"/>
      <w:r w:rsidR="00077A0F" w:rsidRPr="00077A0F">
        <w:rPr>
          <w:rFonts w:cs="Arial"/>
          <w:sz w:val="22"/>
          <w:szCs w:val="22"/>
        </w:rPr>
        <w:t>) oder ein Frauenhaarfarn (</w:t>
      </w:r>
      <w:proofErr w:type="spellStart"/>
      <w:r w:rsidR="00077A0F" w:rsidRPr="00077A0F">
        <w:rPr>
          <w:rFonts w:cs="Arial"/>
          <w:sz w:val="22"/>
          <w:szCs w:val="22"/>
        </w:rPr>
        <w:t>Adiatum</w:t>
      </w:r>
      <w:proofErr w:type="spellEnd"/>
      <w:r w:rsidR="00077A0F" w:rsidRPr="00077A0F">
        <w:rPr>
          <w:rFonts w:cs="Arial"/>
          <w:sz w:val="22"/>
          <w:szCs w:val="22"/>
        </w:rPr>
        <w:t xml:space="preserve">) </w:t>
      </w:r>
      <w:r w:rsidRPr="00077A0F">
        <w:rPr>
          <w:rFonts w:cs="Arial"/>
          <w:sz w:val="22"/>
          <w:szCs w:val="22"/>
        </w:rPr>
        <w:t xml:space="preserve">bieten sich hier ebenso an wie eine hochwachsende </w:t>
      </w:r>
      <w:proofErr w:type="spellStart"/>
      <w:r w:rsidR="00077A0F" w:rsidRPr="00077A0F">
        <w:rPr>
          <w:rFonts w:cs="Arial"/>
          <w:sz w:val="22"/>
          <w:szCs w:val="22"/>
        </w:rPr>
        <w:t>Flamingo</w:t>
      </w:r>
      <w:r w:rsidR="00077A0F">
        <w:rPr>
          <w:rFonts w:cs="Arial"/>
          <w:sz w:val="22"/>
          <w:szCs w:val="22"/>
        </w:rPr>
        <w:softHyphen/>
      </w:r>
      <w:r w:rsidR="00077A0F" w:rsidRPr="00077A0F">
        <w:rPr>
          <w:rFonts w:cs="Arial"/>
          <w:sz w:val="22"/>
          <w:szCs w:val="22"/>
        </w:rPr>
        <w:t>blume</w:t>
      </w:r>
      <w:proofErr w:type="spellEnd"/>
      <w:r w:rsidR="00077A0F" w:rsidRPr="00077A0F">
        <w:rPr>
          <w:rFonts w:cs="Arial"/>
          <w:sz w:val="22"/>
          <w:szCs w:val="22"/>
        </w:rPr>
        <w:t xml:space="preserve"> </w:t>
      </w:r>
      <w:r w:rsidR="00077A0F">
        <w:rPr>
          <w:rFonts w:cs="Arial"/>
          <w:sz w:val="22"/>
          <w:szCs w:val="22"/>
        </w:rPr>
        <w:t>(</w:t>
      </w:r>
      <w:proofErr w:type="spellStart"/>
      <w:r w:rsidR="00077A0F">
        <w:rPr>
          <w:rFonts w:cs="Arial"/>
          <w:sz w:val="22"/>
          <w:szCs w:val="22"/>
        </w:rPr>
        <w:t>Anthurium</w:t>
      </w:r>
      <w:proofErr w:type="spellEnd"/>
      <w:r w:rsidR="00077A0F">
        <w:rPr>
          <w:rFonts w:cs="Arial"/>
          <w:sz w:val="22"/>
          <w:szCs w:val="22"/>
        </w:rPr>
        <w:t xml:space="preserve"> </w:t>
      </w:r>
      <w:proofErr w:type="spellStart"/>
      <w:r w:rsidR="00077A0F">
        <w:rPr>
          <w:rFonts w:cs="Arial"/>
          <w:sz w:val="22"/>
          <w:szCs w:val="22"/>
        </w:rPr>
        <w:t>a</w:t>
      </w:r>
      <w:r w:rsidR="00077A0F" w:rsidRPr="00077A0F">
        <w:rPr>
          <w:rFonts w:cs="Arial"/>
          <w:sz w:val="22"/>
          <w:szCs w:val="22"/>
        </w:rPr>
        <w:t>ndreanum</w:t>
      </w:r>
      <w:proofErr w:type="spellEnd"/>
      <w:r w:rsidR="00077A0F">
        <w:rPr>
          <w:rFonts w:cs="Arial"/>
          <w:sz w:val="22"/>
          <w:szCs w:val="22"/>
        </w:rPr>
        <w:t>)</w:t>
      </w:r>
      <w:r w:rsidRPr="00077A0F">
        <w:rPr>
          <w:rFonts w:cs="Arial"/>
          <w:sz w:val="22"/>
          <w:szCs w:val="22"/>
        </w:rPr>
        <w:t>. Mit Corteza Sky kommen Sonne und gute Laune ins Wohnambiente – Vertiefungen in der Oberfläche zaubern einen changierenden Look, der die Übertöpfe je nach Lichteinfall zum Strahlen bringt.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C73D5A">
        <w:tc>
          <w:tcPr>
            <w:tcW w:w="4463" w:type="dxa"/>
          </w:tcPr>
          <w:p w:rsidR="004E5530" w:rsidRPr="00E57EFC" w:rsidRDefault="00C73D5A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Lieferbare Größe</w:t>
            </w:r>
            <w:r w:rsidR="004E5530" w:rsidRPr="00E57EFC">
              <w:rPr>
                <w:sz w:val="18"/>
                <w:szCs w:val="18"/>
              </w:rPr>
              <w:t>:</w:t>
            </w:r>
          </w:p>
        </w:tc>
        <w:tc>
          <w:tcPr>
            <w:tcW w:w="4463" w:type="dxa"/>
          </w:tcPr>
          <w:p w:rsidR="004E5530" w:rsidRPr="00E57EFC" w:rsidRDefault="00C73D5A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Unverbindliche Preisempfehlung</w:t>
            </w:r>
            <w:r w:rsidR="004E5530" w:rsidRPr="00E57EFC">
              <w:rPr>
                <w:sz w:val="18"/>
                <w:szCs w:val="18"/>
              </w:rPr>
              <w:t>:</w:t>
            </w:r>
          </w:p>
        </w:tc>
      </w:tr>
      <w:tr w:rsidR="004E5530" w:rsidRPr="00E57EFC" w:rsidTr="00C73D5A">
        <w:tc>
          <w:tcPr>
            <w:tcW w:w="4463" w:type="dxa"/>
          </w:tcPr>
          <w:p w:rsidR="004E5530" w:rsidRPr="00E57EFC" w:rsidRDefault="00C73D5A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Übertopf: 16 cm</w:t>
            </w:r>
          </w:p>
        </w:tc>
        <w:tc>
          <w:tcPr>
            <w:tcW w:w="4463" w:type="dxa"/>
          </w:tcPr>
          <w:p w:rsidR="004E5530" w:rsidRPr="00E57EFC" w:rsidRDefault="00681114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€ 18</w:t>
            </w:r>
            <w:bookmarkStart w:id="0" w:name="_GoBack"/>
            <w:bookmarkEnd w:id="0"/>
            <w:r w:rsidR="008F6310">
              <w:rPr>
                <w:sz w:val="18"/>
                <w:szCs w:val="18"/>
              </w:rPr>
              <w:t>,99</w:t>
            </w:r>
          </w:p>
        </w:tc>
      </w:tr>
    </w:tbl>
    <w:p w:rsidR="00A31745" w:rsidRPr="002B0F8E" w:rsidRDefault="00A31745" w:rsidP="002B0F8E">
      <w:pPr>
        <w:rPr>
          <w:sz w:val="4"/>
          <w:szCs w:val="4"/>
        </w:rPr>
      </w:pPr>
    </w:p>
    <w:sectPr w:rsidR="00A31745" w:rsidRPr="002B0F8E" w:rsidSect="002B0F8E">
      <w:headerReference w:type="default" r:id="rId7"/>
      <w:footerReference w:type="default" r:id="rId8"/>
      <w:pgSz w:w="11906" w:h="16838"/>
      <w:pgMar w:top="3119" w:right="1531" w:bottom="1871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2B0F8E">
    <w:pPr>
      <w:pStyle w:val="Fu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17B23"/>
    <w:rsid w:val="000676BC"/>
    <w:rsid w:val="00077A0F"/>
    <w:rsid w:val="00125EB5"/>
    <w:rsid w:val="002B0F8E"/>
    <w:rsid w:val="0033339F"/>
    <w:rsid w:val="00416C76"/>
    <w:rsid w:val="00481DD6"/>
    <w:rsid w:val="004D00AF"/>
    <w:rsid w:val="004E5530"/>
    <w:rsid w:val="004E5BF4"/>
    <w:rsid w:val="005F7294"/>
    <w:rsid w:val="00681114"/>
    <w:rsid w:val="007C3DF8"/>
    <w:rsid w:val="008529B0"/>
    <w:rsid w:val="00872642"/>
    <w:rsid w:val="008F6310"/>
    <w:rsid w:val="00A31745"/>
    <w:rsid w:val="00B778F4"/>
    <w:rsid w:val="00C265B9"/>
    <w:rsid w:val="00C73D5A"/>
    <w:rsid w:val="00E603A2"/>
    <w:rsid w:val="00F7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77A0F"/>
    <w:rPr>
      <w:rFonts w:ascii="Calibri" w:hAnsi="Calibri" w:cs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77A0F"/>
    <w:rPr>
      <w:rFonts w:ascii="Calibri" w:eastAsia="Times New Roman" w:hAnsi="Calibri" w:cs="Consolas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Alina Effenberger</cp:lastModifiedBy>
  <cp:revision>9</cp:revision>
  <cp:lastPrinted>2018-08-10T07:02:00Z</cp:lastPrinted>
  <dcterms:created xsi:type="dcterms:W3CDTF">2018-08-09T07:38:00Z</dcterms:created>
  <dcterms:modified xsi:type="dcterms:W3CDTF">2019-10-07T12:29:00Z</dcterms:modified>
</cp:coreProperties>
</file>