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E50355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Tipp für den Kurztrip!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15471D" w:rsidP="004E5530">
      <w:pPr>
        <w:pStyle w:val="berschrift2"/>
        <w:rPr>
          <w:b/>
        </w:rPr>
      </w:pPr>
      <w:r>
        <w:rPr>
          <w:b/>
        </w:rPr>
        <w:t>Pflanzenbewässerung mit</w:t>
      </w:r>
      <w:r w:rsidR="002561AC">
        <w:rPr>
          <w:b/>
        </w:rPr>
        <w:t xml:space="preserve">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E50355" w:rsidRPr="007E27D2" w:rsidRDefault="00912AFB" w:rsidP="00E50355">
      <w:pPr>
        <w:pStyle w:val="Standa1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60960</wp:posOffset>
            </wp:positionV>
            <wp:extent cx="2095500" cy="2943225"/>
            <wp:effectExtent l="0" t="0" r="0" b="9525"/>
            <wp:wrapSquare wrapText="bothSides"/>
            <wp:docPr id="1" name="Grafik 1" descr="C:\Users\brigitte\Documents\aaa_Momentaufnahmen\Scheurich\Scheurich_Boerdy_Green_XXL_für 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itte\Documents\aaa_Momentaufnahmen\Scheurich\Scheurich_Boerdy_Green_XXL_für Dru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55" w:rsidRPr="007E27D2">
        <w:rPr>
          <w:sz w:val="22"/>
          <w:szCs w:val="22"/>
        </w:rPr>
        <w:t>Raus aus dem Alltag!</w:t>
      </w:r>
      <w:r w:rsidR="0015471D" w:rsidRPr="007E27D2">
        <w:rPr>
          <w:sz w:val="22"/>
          <w:szCs w:val="22"/>
        </w:rPr>
        <w:t xml:space="preserve"> Und einfach mal ein paar Tage a</w:t>
      </w:r>
      <w:r w:rsidR="00E50355" w:rsidRPr="007E27D2">
        <w:rPr>
          <w:sz w:val="22"/>
          <w:szCs w:val="22"/>
        </w:rPr>
        <w:t xml:space="preserve">bschalten. Für Pflanzenliebhaber mit der Frage „Und wer gießt, wenn ich weg bin?“ </w:t>
      </w:r>
      <w:r w:rsidR="0015471D" w:rsidRPr="007E27D2">
        <w:rPr>
          <w:sz w:val="22"/>
          <w:szCs w:val="22"/>
        </w:rPr>
        <w:t>in diesem</w:t>
      </w:r>
      <w:r w:rsidR="00E50355" w:rsidRPr="007E27D2">
        <w:rPr>
          <w:sz w:val="22"/>
          <w:szCs w:val="22"/>
        </w:rPr>
        <w:t xml:space="preserve"> Sommer ein L</w:t>
      </w:r>
      <w:r w:rsidR="0015471D" w:rsidRPr="007E27D2">
        <w:rPr>
          <w:sz w:val="22"/>
          <w:szCs w:val="22"/>
        </w:rPr>
        <w:t>eichtes. Die sympathischen Bewässerungsh</w:t>
      </w:r>
      <w:r w:rsidR="002D17D4" w:rsidRPr="007E27D2">
        <w:rPr>
          <w:sz w:val="22"/>
          <w:szCs w:val="22"/>
        </w:rPr>
        <w:t xml:space="preserve">elfer </w:t>
      </w:r>
      <w:proofErr w:type="spellStart"/>
      <w:r w:rsidR="002D17D4" w:rsidRPr="007E27D2">
        <w:rPr>
          <w:sz w:val="22"/>
          <w:szCs w:val="22"/>
        </w:rPr>
        <w:t>Bördy</w:t>
      </w:r>
      <w:proofErr w:type="spellEnd"/>
      <w:r w:rsidR="002D17D4" w:rsidRPr="007E27D2">
        <w:rPr>
          <w:sz w:val="22"/>
          <w:szCs w:val="22"/>
        </w:rPr>
        <w:t xml:space="preserve">, </w:t>
      </w:r>
      <w:proofErr w:type="spellStart"/>
      <w:r w:rsidR="002D17D4" w:rsidRPr="007E27D2">
        <w:rPr>
          <w:sz w:val="22"/>
          <w:szCs w:val="22"/>
        </w:rPr>
        <w:t>Froggy</w:t>
      </w:r>
      <w:proofErr w:type="spellEnd"/>
      <w:r w:rsidR="002D17D4" w:rsidRPr="007E27D2">
        <w:rPr>
          <w:sz w:val="22"/>
          <w:szCs w:val="22"/>
        </w:rPr>
        <w:t xml:space="preserve"> </w:t>
      </w:r>
      <w:r w:rsidR="0015471D" w:rsidRPr="007E27D2">
        <w:rPr>
          <w:sz w:val="22"/>
          <w:szCs w:val="22"/>
        </w:rPr>
        <w:t>und</w:t>
      </w:r>
      <w:r w:rsidR="00E50355" w:rsidRPr="007E27D2">
        <w:rPr>
          <w:sz w:val="22"/>
          <w:szCs w:val="22"/>
        </w:rPr>
        <w:t xml:space="preserve"> </w:t>
      </w:r>
      <w:proofErr w:type="spellStart"/>
      <w:r w:rsidR="00E50355" w:rsidRPr="007E27D2">
        <w:rPr>
          <w:sz w:val="22"/>
          <w:szCs w:val="22"/>
        </w:rPr>
        <w:t>Copa</w:t>
      </w:r>
      <w:proofErr w:type="spellEnd"/>
      <w:r w:rsidR="00E50355" w:rsidRPr="007E27D2">
        <w:rPr>
          <w:sz w:val="22"/>
          <w:szCs w:val="22"/>
        </w:rPr>
        <w:t xml:space="preserve"> sorgen zu Hause für ausreichend Wasser in </w:t>
      </w:r>
      <w:r w:rsidR="005424B6">
        <w:rPr>
          <w:sz w:val="22"/>
          <w:szCs w:val="22"/>
        </w:rPr>
        <w:t>der Erde</w:t>
      </w:r>
      <w:r w:rsidR="0015471D" w:rsidRPr="007E27D2">
        <w:rPr>
          <w:sz w:val="22"/>
          <w:szCs w:val="22"/>
        </w:rPr>
        <w:t>.</w:t>
      </w:r>
    </w:p>
    <w:p w:rsidR="0015471D" w:rsidRPr="007E6152" w:rsidRDefault="0015471D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E50355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proofErr w:type="spellStart"/>
      <w:r w:rsidRPr="007E6152">
        <w:rPr>
          <w:sz w:val="22"/>
          <w:szCs w:val="22"/>
        </w:rPr>
        <w:t>Scheurich´s</w:t>
      </w:r>
      <w:proofErr w:type="spellEnd"/>
      <w:r w:rsidRPr="007E6152">
        <w:rPr>
          <w:sz w:val="22"/>
          <w:szCs w:val="22"/>
        </w:rPr>
        <w:t xml:space="preserve"> Erholungstipp Nr. 1 für die kleine Auszeit zwischendurch: Unterstützung holen! Das kann der hilfsbereite Nachbar sein oder eben die charmanten Bewä</w:t>
      </w:r>
      <w:r w:rsidR="002D17D4" w:rsidRPr="007E6152">
        <w:rPr>
          <w:sz w:val="22"/>
          <w:szCs w:val="22"/>
        </w:rPr>
        <w:t>sserungs-Accessoires in Vogel- oder Frosch</w:t>
      </w:r>
      <w:r w:rsidRPr="007E6152">
        <w:rPr>
          <w:sz w:val="22"/>
          <w:szCs w:val="22"/>
        </w:rPr>
        <w:t xml:space="preserve">form für drinnen und draußen. Neu im Sortiment ist </w:t>
      </w:r>
      <w:proofErr w:type="spellStart"/>
      <w:r w:rsidRPr="007E6152">
        <w:rPr>
          <w:sz w:val="22"/>
          <w:szCs w:val="22"/>
        </w:rPr>
        <w:t>Copa</w:t>
      </w:r>
      <w:proofErr w:type="spellEnd"/>
      <w:r w:rsidRPr="007E6152">
        <w:rPr>
          <w:sz w:val="22"/>
          <w:szCs w:val="22"/>
        </w:rPr>
        <w:t>, der an ein elegantes Sektglas erinnert</w:t>
      </w:r>
      <w:r w:rsidR="00B228FB" w:rsidRPr="007E6152">
        <w:rPr>
          <w:sz w:val="22"/>
          <w:szCs w:val="22"/>
        </w:rPr>
        <w:t xml:space="preserve"> und in drei Größen bis zur Magnum-Variante erhältlich ist.</w:t>
      </w:r>
      <w:r w:rsidRPr="007E6152">
        <w:rPr>
          <w:sz w:val="22"/>
          <w:szCs w:val="22"/>
        </w:rPr>
        <w:t xml:space="preserve"> Die „Arbeit“ übernehmen alle </w:t>
      </w:r>
      <w:r w:rsidR="002D17D4" w:rsidRPr="007E6152">
        <w:rPr>
          <w:sz w:val="22"/>
          <w:szCs w:val="22"/>
        </w:rPr>
        <w:t>drei</w:t>
      </w:r>
      <w:r w:rsidRPr="007E6152">
        <w:rPr>
          <w:sz w:val="22"/>
          <w:szCs w:val="22"/>
        </w:rPr>
        <w:t xml:space="preserve"> mithilfe des leicht </w:t>
      </w:r>
      <w:r w:rsidR="00F5254A" w:rsidRPr="007E6152">
        <w:rPr>
          <w:sz w:val="22"/>
          <w:szCs w:val="22"/>
        </w:rPr>
        <w:t xml:space="preserve">zu </w:t>
      </w:r>
      <w:proofErr w:type="spellStart"/>
      <w:r w:rsidR="00F5254A" w:rsidRPr="007E6152">
        <w:rPr>
          <w:sz w:val="22"/>
          <w:szCs w:val="22"/>
        </w:rPr>
        <w:t>befüllenden</w:t>
      </w:r>
      <w:proofErr w:type="spellEnd"/>
      <w:r w:rsidRPr="007E6152">
        <w:rPr>
          <w:sz w:val="22"/>
          <w:szCs w:val="22"/>
        </w:rPr>
        <w:t xml:space="preserve"> Körpers und dem in der Erde steckenden </w:t>
      </w:r>
      <w:proofErr w:type="spellStart"/>
      <w:r w:rsidRPr="007E6152">
        <w:rPr>
          <w:sz w:val="22"/>
          <w:szCs w:val="22"/>
        </w:rPr>
        <w:t>Tonkegel</w:t>
      </w:r>
      <w:proofErr w:type="spellEnd"/>
      <w:r w:rsidRPr="007E6152">
        <w:rPr>
          <w:sz w:val="22"/>
          <w:szCs w:val="22"/>
        </w:rPr>
        <w:t>, der das Wasser nach und</w:t>
      </w:r>
      <w:r w:rsidR="00F5254A" w:rsidRPr="007E6152">
        <w:rPr>
          <w:sz w:val="22"/>
          <w:szCs w:val="22"/>
        </w:rPr>
        <w:t xml:space="preserve"> nach an die Pflanzen abgibt. E</w:t>
      </w:r>
      <w:r w:rsidRPr="007E6152">
        <w:rPr>
          <w:sz w:val="22"/>
          <w:szCs w:val="22"/>
        </w:rPr>
        <w:t>s muss seltener gegossen werden und einem verlängerten Wochenende am Strand, in den Bergen oder einer angesagten City steht in d</w:t>
      </w:r>
      <w:r w:rsidR="00F5254A" w:rsidRPr="007E6152">
        <w:rPr>
          <w:sz w:val="22"/>
          <w:szCs w:val="22"/>
        </w:rPr>
        <w:t>iesem Punkt nichts mehr im Weg.</w:t>
      </w:r>
    </w:p>
    <w:p w:rsidR="001E5811" w:rsidRPr="007E615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1E5811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6152">
        <w:rPr>
          <w:sz w:val="22"/>
          <w:szCs w:val="22"/>
        </w:rPr>
        <w:t xml:space="preserve">Mit </w:t>
      </w:r>
      <w:r w:rsidR="00FA5063" w:rsidRPr="007E6152">
        <w:rPr>
          <w:sz w:val="22"/>
          <w:szCs w:val="22"/>
        </w:rPr>
        <w:t xml:space="preserve">dem designprämierten </w:t>
      </w:r>
      <w:proofErr w:type="spellStart"/>
      <w:r w:rsidR="00FA5063" w:rsidRPr="007E6152">
        <w:rPr>
          <w:sz w:val="22"/>
          <w:szCs w:val="22"/>
        </w:rPr>
        <w:t>Bördy</w:t>
      </w:r>
      <w:proofErr w:type="spellEnd"/>
      <w:r w:rsidR="00FA5063" w:rsidRPr="007E6152">
        <w:rPr>
          <w:sz w:val="22"/>
          <w:szCs w:val="22"/>
        </w:rPr>
        <w:t xml:space="preserve"> </w:t>
      </w:r>
      <w:r w:rsidRPr="007E6152">
        <w:rPr>
          <w:sz w:val="22"/>
          <w:szCs w:val="22"/>
        </w:rPr>
        <w:t xml:space="preserve">landete Scheurich </w:t>
      </w:r>
      <w:r w:rsidR="00F5254A" w:rsidRPr="007E6152">
        <w:rPr>
          <w:sz w:val="22"/>
          <w:szCs w:val="22"/>
        </w:rPr>
        <w:t>einen</w:t>
      </w:r>
      <w:r w:rsidRPr="007E6152">
        <w:rPr>
          <w:sz w:val="22"/>
          <w:szCs w:val="22"/>
        </w:rPr>
        <w:t xml:space="preserve"> </w:t>
      </w:r>
      <w:r w:rsidR="009305CE" w:rsidRPr="007E6152">
        <w:rPr>
          <w:sz w:val="22"/>
          <w:szCs w:val="22"/>
        </w:rPr>
        <w:t>echten Volltreffer</w:t>
      </w:r>
      <w:r w:rsidR="002D17D4" w:rsidRPr="007E6152">
        <w:rPr>
          <w:sz w:val="22"/>
          <w:szCs w:val="22"/>
        </w:rPr>
        <w:t>.</w:t>
      </w:r>
      <w:r w:rsidR="001E5811" w:rsidRPr="007E6152">
        <w:rPr>
          <w:sz w:val="22"/>
          <w:szCs w:val="22"/>
        </w:rPr>
        <w:t xml:space="preserve"> Auch bei Stiftung Warentest </w:t>
      </w:r>
      <w:r w:rsidR="00FA5063" w:rsidRPr="007E6152">
        <w:rPr>
          <w:sz w:val="22"/>
          <w:szCs w:val="22"/>
        </w:rPr>
        <w:t xml:space="preserve">(Ausgabe 06/2017) </w:t>
      </w:r>
      <w:r w:rsidR="001E5811" w:rsidRPr="007E6152">
        <w:rPr>
          <w:sz w:val="22"/>
          <w:szCs w:val="22"/>
        </w:rPr>
        <w:t xml:space="preserve">konnte </w:t>
      </w:r>
      <w:proofErr w:type="spellStart"/>
      <w:r w:rsidR="001E5811" w:rsidRPr="007E6152">
        <w:rPr>
          <w:sz w:val="22"/>
          <w:szCs w:val="22"/>
        </w:rPr>
        <w:t>Bördy</w:t>
      </w:r>
      <w:proofErr w:type="spellEnd"/>
      <w:r w:rsidR="001E5811" w:rsidRPr="007E6152">
        <w:rPr>
          <w:sz w:val="22"/>
          <w:szCs w:val="22"/>
        </w:rPr>
        <w:t xml:space="preserve"> XL auf der ganzen Linie als Gruppen</w:t>
      </w:r>
      <w:r w:rsidR="00FA5063" w:rsidRPr="007E6152">
        <w:rPr>
          <w:sz w:val="22"/>
          <w:szCs w:val="22"/>
        </w:rPr>
        <w:softHyphen/>
      </w:r>
      <w:r w:rsidR="007E6152">
        <w:rPr>
          <w:sz w:val="22"/>
          <w:szCs w:val="22"/>
        </w:rPr>
        <w:t xml:space="preserve">sieger überzeugen. </w:t>
      </w:r>
      <w:proofErr w:type="spellStart"/>
      <w:r w:rsidR="00B228FB" w:rsidRPr="007E6152">
        <w:rPr>
          <w:sz w:val="22"/>
          <w:szCs w:val="22"/>
        </w:rPr>
        <w:t>Bördy</w:t>
      </w:r>
      <w:proofErr w:type="spellEnd"/>
      <w:r w:rsidR="00B228FB" w:rsidRPr="007E6152">
        <w:rPr>
          <w:sz w:val="22"/>
          <w:szCs w:val="22"/>
        </w:rPr>
        <w:t xml:space="preserve"> gibt es künftig bis zur XXL-Größe mit 1000 ml Inhalt – so sind die Pflanzen bis zu 15 Tage zuverlässig mit Wasser versorgt.</w:t>
      </w:r>
    </w:p>
    <w:p w:rsidR="001E5811" w:rsidRPr="007E615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:rsidR="00E50355" w:rsidRPr="007E615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6152">
        <w:rPr>
          <w:sz w:val="22"/>
          <w:szCs w:val="22"/>
        </w:rPr>
        <w:t xml:space="preserve">Die </w:t>
      </w:r>
      <w:r w:rsidR="001E5811" w:rsidRPr="007E6152">
        <w:rPr>
          <w:sz w:val="22"/>
          <w:szCs w:val="22"/>
        </w:rPr>
        <w:t>Bewässerungshelfer</w:t>
      </w:r>
      <w:r w:rsidRPr="007E6152">
        <w:rPr>
          <w:sz w:val="22"/>
          <w:szCs w:val="22"/>
        </w:rPr>
        <w:t xml:space="preserve"> erleichtern den Alltag auch außerhalb der Urlaubszeit – sie sparen Zeit, machen den Kopf frei und zudem zaubern die witzigen Wasserspeicher immer wieder ein Lächeln ins Gesicht. Entspannung pur!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lastRenderedPageBreak/>
              <w:t>Lieferbare Größen:</w:t>
            </w:r>
          </w:p>
        </w:tc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Unverbindliche Preisempfehlungen: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S: 16 cm, Inhalt: 90 ml</w:t>
            </w:r>
          </w:p>
        </w:tc>
        <w:tc>
          <w:tcPr>
            <w:tcW w:w="4463" w:type="dxa"/>
          </w:tcPr>
          <w:p w:rsidR="001E5811" w:rsidRPr="007E27D2" w:rsidRDefault="001E5811" w:rsidP="00C80E0D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€   4,</w:t>
            </w:r>
            <w:r w:rsidR="00DD48D0">
              <w:rPr>
                <w:sz w:val="18"/>
                <w:szCs w:val="18"/>
              </w:rPr>
              <w:t>9</w:t>
            </w:r>
            <w:r w:rsidR="00E139FA">
              <w:rPr>
                <w:sz w:val="18"/>
                <w:szCs w:val="18"/>
              </w:rPr>
              <w:t>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M: 20 cm, Inhalt: 220 ml</w:t>
            </w:r>
          </w:p>
        </w:tc>
        <w:tc>
          <w:tcPr>
            <w:tcW w:w="4463" w:type="dxa"/>
          </w:tcPr>
          <w:p w:rsidR="001E5811" w:rsidRPr="007E27D2" w:rsidRDefault="00DD48D0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6</w:t>
            </w:r>
            <w:r w:rsidR="001E5811" w:rsidRPr="007E27D2">
              <w:rPr>
                <w:sz w:val="18"/>
                <w:szCs w:val="18"/>
              </w:rPr>
              <w:t>,</w:t>
            </w:r>
            <w:r w:rsidR="00E139FA">
              <w:rPr>
                <w:sz w:val="18"/>
                <w:szCs w:val="18"/>
              </w:rPr>
              <w:t>49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29 cm, Inhalt: 620 ml</w:t>
            </w:r>
          </w:p>
        </w:tc>
        <w:tc>
          <w:tcPr>
            <w:tcW w:w="4463" w:type="dxa"/>
          </w:tcPr>
          <w:p w:rsidR="001E5811" w:rsidRPr="007E27D2" w:rsidRDefault="00DD48D0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€ 13</w:t>
            </w:r>
            <w:r w:rsidR="001E5811" w:rsidRPr="007E27D2">
              <w:rPr>
                <w:sz w:val="18"/>
                <w:szCs w:val="18"/>
              </w:rPr>
              <w:t>,</w:t>
            </w:r>
            <w:r w:rsidR="00E139FA">
              <w:rPr>
                <w:sz w:val="18"/>
                <w:szCs w:val="18"/>
              </w:rPr>
              <w:t>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XXL: 33 cm, Inhalt: 1000 ml 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>: 16 cm, Inhalt: 140 ml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5</w:t>
            </w:r>
            <w:r w:rsidR="00E139FA">
              <w:rPr>
                <w:sz w:val="18"/>
                <w:szCs w:val="18"/>
              </w:rPr>
              <w:t>,99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26 cm, Inhalt: 470 ml</w:t>
            </w:r>
          </w:p>
        </w:tc>
        <w:tc>
          <w:tcPr>
            <w:tcW w:w="4463" w:type="dxa"/>
          </w:tcPr>
          <w:p w:rsidR="001E5811" w:rsidRPr="007E27D2" w:rsidRDefault="001E5811" w:rsidP="00C80E0D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>: 18 cm, Inhalt: 150 ml</w:t>
            </w:r>
          </w:p>
        </w:tc>
        <w:tc>
          <w:tcPr>
            <w:tcW w:w="4463" w:type="dxa"/>
          </w:tcPr>
          <w:p w:rsidR="001E5811" w:rsidRPr="007E27D2" w:rsidRDefault="00E139FA" w:rsidP="00DD48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  </w:t>
            </w:r>
            <w:r w:rsidR="00DD48D0">
              <w:rPr>
                <w:sz w:val="18"/>
                <w:szCs w:val="18"/>
              </w:rPr>
              <w:t>5,79</w:t>
            </w:r>
          </w:p>
        </w:tc>
      </w:tr>
      <w:tr w:rsidR="007E27D2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 xml:space="preserve"> XL: 25 cm, Inhalt: 500 ml </w:t>
            </w:r>
          </w:p>
        </w:tc>
        <w:tc>
          <w:tcPr>
            <w:tcW w:w="4463" w:type="dxa"/>
          </w:tcPr>
          <w:p w:rsidR="001E5811" w:rsidRPr="007E27D2" w:rsidRDefault="00E139FA" w:rsidP="00DD48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DD48D0">
              <w:rPr>
                <w:sz w:val="18"/>
                <w:szCs w:val="18"/>
              </w:rPr>
              <w:t>13,99</w:t>
            </w:r>
          </w:p>
        </w:tc>
      </w:tr>
      <w:tr w:rsidR="001E5811" w:rsidRPr="007E27D2" w:rsidTr="00B45922">
        <w:tc>
          <w:tcPr>
            <w:tcW w:w="4463" w:type="dxa"/>
          </w:tcPr>
          <w:p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proofErr w:type="spellStart"/>
            <w:r w:rsidRPr="007E27D2">
              <w:rPr>
                <w:sz w:val="18"/>
                <w:szCs w:val="18"/>
              </w:rPr>
              <w:t>Copa</w:t>
            </w:r>
            <w:proofErr w:type="spellEnd"/>
            <w:r w:rsidRPr="007E27D2">
              <w:rPr>
                <w:sz w:val="18"/>
                <w:szCs w:val="18"/>
              </w:rPr>
              <w:t xml:space="preserve"> XXL: 33 cm, Inhalt: 1000 ml </w:t>
            </w:r>
          </w:p>
        </w:tc>
        <w:tc>
          <w:tcPr>
            <w:tcW w:w="4463" w:type="dxa"/>
          </w:tcPr>
          <w:p w:rsidR="001E5811" w:rsidRPr="007E27D2" w:rsidRDefault="00DD48D0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</w:tbl>
    <w:p w:rsidR="001E5811" w:rsidRPr="007E27D2" w:rsidRDefault="001E5811" w:rsidP="001E5811">
      <w:pPr>
        <w:jc w:val="both"/>
        <w:rPr>
          <w:sz w:val="18"/>
          <w:szCs w:val="18"/>
        </w:rPr>
      </w:pPr>
    </w:p>
    <w:sectPr w:rsidR="001E5811" w:rsidRPr="007E27D2" w:rsidSect="008621CA">
      <w:headerReference w:type="default" r:id="rId8"/>
      <w:footerReference w:type="default" r:id="rId9"/>
      <w:pgSz w:w="11906" w:h="16838" w:code="9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CA" w:rsidRDefault="008621CA" w:rsidP="008621CA">
      <w:r>
        <w:separator/>
      </w:r>
    </w:p>
  </w:endnote>
  <w:endnote w:type="continuationSeparator" w:id="0">
    <w:p w:rsidR="008621CA" w:rsidRDefault="008621CA" w:rsidP="008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CA" w:rsidRDefault="008621CA" w:rsidP="008621CA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60260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60260D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8621CA" w:rsidRPr="008621CA" w:rsidRDefault="008621CA" w:rsidP="008621CA">
    <w:pPr>
      <w:pStyle w:val="Fuzeile"/>
      <w:jc w:val="right"/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592B84" wp14:editId="5CE725AB">
          <wp:simplePos x="0" y="0"/>
          <wp:positionH relativeFrom="column">
            <wp:posOffset>-770890</wp:posOffset>
          </wp:positionH>
          <wp:positionV relativeFrom="page">
            <wp:posOffset>9638030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21CA" w:rsidRPr="008621CA" w:rsidRDefault="008621CA" w:rsidP="008621CA">
    <w:pPr>
      <w:pStyle w:val="Fuzeile"/>
      <w:jc w:val="right"/>
      <w:rPr>
        <w:rStyle w:val="Seitenzahl"/>
        <w:sz w:val="16"/>
        <w:szCs w:val="16"/>
      </w:rPr>
    </w:pPr>
  </w:p>
  <w:p w:rsidR="008621CA" w:rsidRPr="008621CA" w:rsidRDefault="008621CA" w:rsidP="008621CA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CA" w:rsidRDefault="008621CA" w:rsidP="008621CA">
      <w:r>
        <w:separator/>
      </w:r>
    </w:p>
  </w:footnote>
  <w:footnote w:type="continuationSeparator" w:id="0">
    <w:p w:rsidR="008621CA" w:rsidRDefault="008621CA" w:rsidP="0086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EE" w:rsidRDefault="005600EE" w:rsidP="005600EE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B57E1F" wp14:editId="61B432BE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2" name="Grafik 2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00EE" w:rsidRPr="005600EE" w:rsidRDefault="005600EE" w:rsidP="005600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54D"/>
    <w:rsid w:val="000676BC"/>
    <w:rsid w:val="0015471D"/>
    <w:rsid w:val="001B472A"/>
    <w:rsid w:val="001E5811"/>
    <w:rsid w:val="002561AC"/>
    <w:rsid w:val="00261897"/>
    <w:rsid w:val="002D17D4"/>
    <w:rsid w:val="0033339F"/>
    <w:rsid w:val="0044386A"/>
    <w:rsid w:val="004E5530"/>
    <w:rsid w:val="004E5BF4"/>
    <w:rsid w:val="005424B6"/>
    <w:rsid w:val="005600EE"/>
    <w:rsid w:val="005840BF"/>
    <w:rsid w:val="0060260D"/>
    <w:rsid w:val="00656A50"/>
    <w:rsid w:val="007C3DF8"/>
    <w:rsid w:val="007E27D2"/>
    <w:rsid w:val="007E6152"/>
    <w:rsid w:val="008621CA"/>
    <w:rsid w:val="00912AFB"/>
    <w:rsid w:val="009305CE"/>
    <w:rsid w:val="00A31745"/>
    <w:rsid w:val="00A565B6"/>
    <w:rsid w:val="00B044C7"/>
    <w:rsid w:val="00B228FB"/>
    <w:rsid w:val="00B61BF5"/>
    <w:rsid w:val="00BF6B81"/>
    <w:rsid w:val="00C80E0D"/>
    <w:rsid w:val="00CC7D12"/>
    <w:rsid w:val="00D62968"/>
    <w:rsid w:val="00D81213"/>
    <w:rsid w:val="00D81845"/>
    <w:rsid w:val="00DD48D0"/>
    <w:rsid w:val="00DF2B7C"/>
    <w:rsid w:val="00E139FA"/>
    <w:rsid w:val="00E50355"/>
    <w:rsid w:val="00F33171"/>
    <w:rsid w:val="00F5254A"/>
    <w:rsid w:val="00FA5063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customStyle="1" w:styleId="Standa1">
    <w:name w:val="Standa1"/>
    <w:rsid w:val="00E50355"/>
    <w:pPr>
      <w:spacing w:after="0" w:line="240" w:lineRule="auto"/>
    </w:pPr>
    <w:rPr>
      <w:rFonts w:eastAsia="Times New Roman" w:cs="Arial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28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8FB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62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21CA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62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21CA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6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6B87-62DF-4991-A15F-19A0F037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14</cp:revision>
  <cp:lastPrinted>2018-01-12T07:57:00Z</cp:lastPrinted>
  <dcterms:created xsi:type="dcterms:W3CDTF">2017-11-27T13:55:00Z</dcterms:created>
  <dcterms:modified xsi:type="dcterms:W3CDTF">2019-10-09T13:19:00Z</dcterms:modified>
</cp:coreProperties>
</file>