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530" w:rsidRDefault="007F54FF" w:rsidP="004E5530">
      <w:pPr>
        <w:pStyle w:val="berschrift1"/>
        <w:rPr>
          <w:sz w:val="22"/>
          <w:szCs w:val="22"/>
        </w:rPr>
      </w:pPr>
      <w:r>
        <w:rPr>
          <w:sz w:val="22"/>
          <w:szCs w:val="22"/>
        </w:rPr>
        <w:t>Ursprüngliche Leinenstruktur</w:t>
      </w:r>
    </w:p>
    <w:p w:rsidR="0033339F" w:rsidRPr="0033339F" w:rsidRDefault="0033339F" w:rsidP="0033339F">
      <w:pPr>
        <w:rPr>
          <w:sz w:val="22"/>
          <w:szCs w:val="22"/>
        </w:rPr>
      </w:pPr>
    </w:p>
    <w:p w:rsidR="007F54FF" w:rsidRDefault="007F54FF" w:rsidP="007F54FF">
      <w:pPr>
        <w:pStyle w:val="berschrift2"/>
        <w:rPr>
          <w:b/>
        </w:rPr>
      </w:pPr>
      <w:proofErr w:type="spellStart"/>
      <w:r>
        <w:rPr>
          <w:b/>
        </w:rPr>
        <w:t>Corteza</w:t>
      </w:r>
      <w:proofErr w:type="spellEnd"/>
      <w:r>
        <w:rPr>
          <w:b/>
        </w:rPr>
        <w:t xml:space="preserve"> von </w:t>
      </w:r>
      <w:proofErr w:type="spellStart"/>
      <w:r>
        <w:rPr>
          <w:b/>
        </w:rPr>
        <w:t>Scheurich</w:t>
      </w:r>
      <w:proofErr w:type="spellEnd"/>
    </w:p>
    <w:p w:rsidR="007F54FF" w:rsidRPr="00E57EFC" w:rsidRDefault="007F54FF" w:rsidP="007F54FF">
      <w:pPr>
        <w:spacing w:line="360" w:lineRule="auto"/>
        <w:jc w:val="both"/>
        <w:rPr>
          <w:sz w:val="22"/>
          <w:szCs w:val="22"/>
        </w:rPr>
      </w:pPr>
    </w:p>
    <w:p w:rsidR="007F54FF" w:rsidRDefault="00BA718C" w:rsidP="007F54FF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4445</wp:posOffset>
            </wp:positionV>
            <wp:extent cx="2505600" cy="3427200"/>
            <wp:effectExtent l="0" t="0" r="9525" b="1905"/>
            <wp:wrapTight wrapText="bothSides">
              <wp:wrapPolygon edited="0">
                <wp:start x="0" y="0"/>
                <wp:lineTo x="0" y="21492"/>
                <wp:lineTo x="21518" y="21492"/>
                <wp:lineTo x="21518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eurich_566_Corteza_Jardiniere_72dpi Kopi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600" cy="342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54FF">
        <w:rPr>
          <w:rFonts w:cs="Arial"/>
          <w:sz w:val="22"/>
          <w:szCs w:val="22"/>
        </w:rPr>
        <w:t>Stilsichere Naturliebhaber setzen Sukkulenten mit der</w:t>
      </w:r>
      <w:r w:rsidR="00AD1716">
        <w:rPr>
          <w:rFonts w:cs="Arial"/>
          <w:sz w:val="22"/>
          <w:szCs w:val="22"/>
        </w:rPr>
        <w:t xml:space="preserve"> beliebten</w:t>
      </w:r>
      <w:r w:rsidR="00114085">
        <w:rPr>
          <w:rFonts w:cs="Arial"/>
          <w:sz w:val="22"/>
          <w:szCs w:val="22"/>
        </w:rPr>
        <w:t xml:space="preserve"> </w:t>
      </w:r>
      <w:r w:rsidR="007F54FF">
        <w:rPr>
          <w:rFonts w:cs="Arial"/>
          <w:sz w:val="22"/>
          <w:szCs w:val="22"/>
        </w:rPr>
        <w:t xml:space="preserve">Serie </w:t>
      </w:r>
      <w:proofErr w:type="spellStart"/>
      <w:r w:rsidR="007F54FF">
        <w:rPr>
          <w:rFonts w:cs="Arial"/>
          <w:sz w:val="22"/>
          <w:szCs w:val="22"/>
        </w:rPr>
        <w:t>Corteza</w:t>
      </w:r>
      <w:proofErr w:type="spellEnd"/>
      <w:r w:rsidR="007F54FF">
        <w:rPr>
          <w:rFonts w:cs="Arial"/>
          <w:sz w:val="22"/>
          <w:szCs w:val="22"/>
        </w:rPr>
        <w:t xml:space="preserve"> von </w:t>
      </w:r>
      <w:proofErr w:type="spellStart"/>
      <w:r w:rsidR="007F54FF">
        <w:rPr>
          <w:rFonts w:cs="Arial"/>
          <w:sz w:val="22"/>
          <w:szCs w:val="22"/>
        </w:rPr>
        <w:t>Scheurich</w:t>
      </w:r>
      <w:proofErr w:type="spellEnd"/>
      <w:r w:rsidR="007F54FF">
        <w:rPr>
          <w:rFonts w:cs="Arial"/>
          <w:sz w:val="22"/>
          <w:szCs w:val="22"/>
        </w:rPr>
        <w:t xml:space="preserve"> in Szene: Die Dekore </w:t>
      </w:r>
      <w:proofErr w:type="spellStart"/>
      <w:r w:rsidR="007F54FF" w:rsidRPr="00094E39">
        <w:rPr>
          <w:rFonts w:cs="Arial"/>
          <w:sz w:val="22"/>
          <w:szCs w:val="22"/>
        </w:rPr>
        <w:t>Menta</w:t>
      </w:r>
      <w:proofErr w:type="spellEnd"/>
      <w:r w:rsidR="007F54FF" w:rsidRPr="00094E39">
        <w:rPr>
          <w:rFonts w:cs="Arial"/>
          <w:sz w:val="22"/>
          <w:szCs w:val="22"/>
        </w:rPr>
        <w:t xml:space="preserve">, </w:t>
      </w:r>
      <w:proofErr w:type="spellStart"/>
      <w:r w:rsidR="007F54FF" w:rsidRPr="00094E39">
        <w:rPr>
          <w:rFonts w:cs="Arial"/>
          <w:sz w:val="22"/>
          <w:szCs w:val="22"/>
        </w:rPr>
        <w:t>Canela</w:t>
      </w:r>
      <w:proofErr w:type="spellEnd"/>
      <w:r w:rsidR="007F54FF" w:rsidRPr="00094E39">
        <w:rPr>
          <w:rFonts w:cs="Arial"/>
          <w:sz w:val="22"/>
          <w:szCs w:val="22"/>
        </w:rPr>
        <w:t xml:space="preserve">, </w:t>
      </w:r>
      <w:proofErr w:type="spellStart"/>
      <w:r w:rsidR="007F54FF" w:rsidRPr="00094E39">
        <w:rPr>
          <w:rFonts w:cs="Arial"/>
          <w:sz w:val="22"/>
          <w:szCs w:val="22"/>
        </w:rPr>
        <w:t>Pimienta</w:t>
      </w:r>
      <w:proofErr w:type="spellEnd"/>
      <w:r w:rsidR="007F54FF" w:rsidRPr="00094E39">
        <w:rPr>
          <w:rFonts w:cs="Arial"/>
          <w:sz w:val="22"/>
          <w:szCs w:val="22"/>
        </w:rPr>
        <w:t xml:space="preserve">, </w:t>
      </w:r>
      <w:proofErr w:type="spellStart"/>
      <w:r w:rsidR="007F54FF" w:rsidRPr="00094E39">
        <w:rPr>
          <w:rFonts w:cs="Arial"/>
          <w:sz w:val="22"/>
          <w:szCs w:val="22"/>
        </w:rPr>
        <w:t>Vainilla</w:t>
      </w:r>
      <w:proofErr w:type="spellEnd"/>
      <w:r w:rsidR="007F54FF" w:rsidRPr="00094E39">
        <w:rPr>
          <w:rFonts w:cs="Arial"/>
          <w:sz w:val="22"/>
          <w:szCs w:val="22"/>
        </w:rPr>
        <w:t xml:space="preserve"> und </w:t>
      </w:r>
      <w:proofErr w:type="spellStart"/>
      <w:r w:rsidR="007F54FF" w:rsidRPr="00094E39">
        <w:rPr>
          <w:rFonts w:cs="Arial"/>
          <w:sz w:val="22"/>
          <w:szCs w:val="22"/>
        </w:rPr>
        <w:t>Panna</w:t>
      </w:r>
      <w:proofErr w:type="spellEnd"/>
      <w:r w:rsidR="007F54FF">
        <w:rPr>
          <w:rFonts w:cs="Arial"/>
          <w:sz w:val="22"/>
          <w:szCs w:val="22"/>
        </w:rPr>
        <w:t xml:space="preserve"> erinnern farblich an ver</w:t>
      </w:r>
      <w:r>
        <w:rPr>
          <w:rFonts w:cs="Arial"/>
          <w:sz w:val="22"/>
          <w:szCs w:val="22"/>
        </w:rPr>
        <w:softHyphen/>
      </w:r>
      <w:r w:rsidR="007F54FF">
        <w:rPr>
          <w:rFonts w:cs="Arial"/>
          <w:sz w:val="22"/>
          <w:szCs w:val="22"/>
        </w:rPr>
        <w:t xml:space="preserve">schiedene Umgebungen, in denen sich </w:t>
      </w:r>
      <w:proofErr w:type="spellStart"/>
      <w:r w:rsidR="007F54FF">
        <w:rPr>
          <w:rFonts w:cs="Arial"/>
          <w:sz w:val="22"/>
          <w:szCs w:val="22"/>
        </w:rPr>
        <w:t>Echeverien</w:t>
      </w:r>
      <w:proofErr w:type="spellEnd"/>
      <w:r w:rsidR="007F54FF">
        <w:rPr>
          <w:rFonts w:cs="Arial"/>
          <w:sz w:val="22"/>
          <w:szCs w:val="22"/>
        </w:rPr>
        <w:t xml:space="preserve">, </w:t>
      </w:r>
      <w:proofErr w:type="spellStart"/>
      <w:r w:rsidR="007F54FF">
        <w:rPr>
          <w:rFonts w:cs="Arial"/>
          <w:sz w:val="22"/>
          <w:szCs w:val="22"/>
        </w:rPr>
        <w:t>Crassula</w:t>
      </w:r>
      <w:proofErr w:type="spellEnd"/>
      <w:r w:rsidR="007F54FF">
        <w:rPr>
          <w:rFonts w:cs="Arial"/>
          <w:sz w:val="22"/>
          <w:szCs w:val="22"/>
        </w:rPr>
        <w:t xml:space="preserve"> oder Aloe wohlfühlen. Einen coolen Look zaubern </w:t>
      </w:r>
      <w:proofErr w:type="spellStart"/>
      <w:r w:rsidR="007F54FF">
        <w:rPr>
          <w:rFonts w:cs="Arial"/>
          <w:sz w:val="22"/>
          <w:szCs w:val="22"/>
        </w:rPr>
        <w:t>Panna</w:t>
      </w:r>
      <w:proofErr w:type="spellEnd"/>
      <w:r w:rsidR="007F54FF">
        <w:rPr>
          <w:rFonts w:cs="Arial"/>
          <w:sz w:val="22"/>
          <w:szCs w:val="22"/>
        </w:rPr>
        <w:t xml:space="preserve"> oder </w:t>
      </w:r>
      <w:proofErr w:type="spellStart"/>
      <w:r w:rsidR="007F54FF">
        <w:rPr>
          <w:rFonts w:cs="Arial"/>
          <w:sz w:val="22"/>
          <w:szCs w:val="22"/>
        </w:rPr>
        <w:t>Pimienta</w:t>
      </w:r>
      <w:proofErr w:type="spellEnd"/>
      <w:r w:rsidR="007F54FF">
        <w:rPr>
          <w:rFonts w:cs="Arial"/>
          <w:sz w:val="22"/>
          <w:szCs w:val="22"/>
        </w:rPr>
        <w:t>, eine wärmere Anmutung das erdige</w:t>
      </w:r>
      <w:r w:rsidR="00AD1716">
        <w:rPr>
          <w:rFonts w:cs="Arial"/>
          <w:sz w:val="22"/>
          <w:szCs w:val="22"/>
        </w:rPr>
        <w:t xml:space="preserve"> </w:t>
      </w:r>
      <w:proofErr w:type="spellStart"/>
      <w:r w:rsidR="00AD1716">
        <w:rPr>
          <w:rFonts w:cs="Arial"/>
          <w:sz w:val="22"/>
          <w:szCs w:val="22"/>
        </w:rPr>
        <w:t>Canela</w:t>
      </w:r>
      <w:proofErr w:type="spellEnd"/>
      <w:r w:rsidR="00AD1716">
        <w:rPr>
          <w:rFonts w:cs="Arial"/>
          <w:sz w:val="22"/>
          <w:szCs w:val="22"/>
        </w:rPr>
        <w:t xml:space="preserve"> oder das frische </w:t>
      </w:r>
      <w:proofErr w:type="spellStart"/>
      <w:r w:rsidR="00AD1716">
        <w:rPr>
          <w:rFonts w:cs="Arial"/>
          <w:sz w:val="22"/>
          <w:szCs w:val="22"/>
        </w:rPr>
        <w:t>Menta</w:t>
      </w:r>
      <w:proofErr w:type="spellEnd"/>
      <w:r w:rsidR="00AD1716">
        <w:rPr>
          <w:rFonts w:cs="Arial"/>
          <w:sz w:val="22"/>
          <w:szCs w:val="22"/>
        </w:rPr>
        <w:t>.</w:t>
      </w:r>
    </w:p>
    <w:p w:rsidR="00AD1716" w:rsidRDefault="00AD1716" w:rsidP="007F54FF">
      <w:pPr>
        <w:spacing w:line="360" w:lineRule="auto"/>
        <w:jc w:val="both"/>
        <w:rPr>
          <w:rFonts w:cs="Arial"/>
          <w:sz w:val="22"/>
          <w:szCs w:val="22"/>
        </w:rPr>
      </w:pPr>
    </w:p>
    <w:p w:rsidR="007F54FF" w:rsidRDefault="00433FCA" w:rsidP="007F54FF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Natürlichkeit</w:t>
      </w:r>
      <w:r w:rsidR="007F54FF">
        <w:rPr>
          <w:rFonts w:cs="Arial"/>
          <w:sz w:val="22"/>
          <w:szCs w:val="22"/>
        </w:rPr>
        <w:t xml:space="preserve"> </w:t>
      </w:r>
      <w:r w:rsidR="007F54FF" w:rsidRPr="008367D2">
        <w:rPr>
          <w:rFonts w:cs="Arial"/>
          <w:color w:val="000000" w:themeColor="text1"/>
          <w:sz w:val="22"/>
          <w:szCs w:val="22"/>
        </w:rPr>
        <w:t xml:space="preserve">steht </w:t>
      </w:r>
      <w:r w:rsidR="007F54FF">
        <w:rPr>
          <w:rFonts w:cs="Arial"/>
          <w:sz w:val="22"/>
          <w:szCs w:val="22"/>
        </w:rPr>
        <w:t xml:space="preserve">im Mittelpunkt. </w:t>
      </w:r>
      <w:r w:rsidR="00C241FF">
        <w:rPr>
          <w:rFonts w:cs="Arial"/>
          <w:sz w:val="22"/>
          <w:szCs w:val="22"/>
        </w:rPr>
        <w:t xml:space="preserve">Die an einen groben Leinenstoff erinnernde Struktur lädt zum Anfassen ein, während die Vertiefungen einen changierenden Look zaubern. </w:t>
      </w:r>
      <w:r w:rsidR="007F54FF">
        <w:rPr>
          <w:rFonts w:cs="Arial"/>
          <w:sz w:val="22"/>
          <w:szCs w:val="22"/>
        </w:rPr>
        <w:t xml:space="preserve">Trendsetter platzieren die </w:t>
      </w:r>
      <w:r w:rsidR="009554E8">
        <w:rPr>
          <w:rFonts w:cs="Arial"/>
          <w:sz w:val="22"/>
          <w:szCs w:val="22"/>
        </w:rPr>
        <w:t xml:space="preserve">ovale </w:t>
      </w:r>
      <w:r>
        <w:rPr>
          <w:rFonts w:cs="Arial"/>
          <w:sz w:val="22"/>
          <w:szCs w:val="22"/>
        </w:rPr>
        <w:t xml:space="preserve">Jardiniere oder </w:t>
      </w:r>
      <w:r w:rsidR="009554E8">
        <w:rPr>
          <w:rFonts w:cs="Arial"/>
          <w:sz w:val="22"/>
          <w:szCs w:val="22"/>
        </w:rPr>
        <w:t xml:space="preserve">die </w:t>
      </w:r>
      <w:proofErr w:type="spellStart"/>
      <w:r w:rsidR="009554E8">
        <w:rPr>
          <w:rFonts w:cs="Arial"/>
          <w:sz w:val="22"/>
          <w:szCs w:val="22"/>
        </w:rPr>
        <w:t>runde</w:t>
      </w:r>
      <w:proofErr w:type="spellEnd"/>
      <w:r w:rsidR="009554E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Schale</w:t>
      </w:r>
      <w:r w:rsidR="007F54FF">
        <w:rPr>
          <w:rFonts w:cs="Arial"/>
          <w:sz w:val="22"/>
          <w:szCs w:val="22"/>
        </w:rPr>
        <w:t xml:space="preserve"> </w:t>
      </w:r>
      <w:r w:rsidR="00C241FF">
        <w:rPr>
          <w:rFonts w:cs="Arial"/>
          <w:sz w:val="22"/>
          <w:szCs w:val="22"/>
        </w:rPr>
        <w:t xml:space="preserve">als Eyecatcher </w:t>
      </w:r>
      <w:r w:rsidR="007F54FF">
        <w:rPr>
          <w:rFonts w:cs="Arial"/>
          <w:sz w:val="22"/>
          <w:szCs w:val="22"/>
        </w:rPr>
        <w:t xml:space="preserve">auf Beistelltischen und Hockern. Moos, Kiesel oder Rinde ergänzen das </w:t>
      </w:r>
      <w:r w:rsidR="009554E8">
        <w:rPr>
          <w:rFonts w:cs="Arial"/>
          <w:sz w:val="22"/>
          <w:szCs w:val="22"/>
        </w:rPr>
        <w:t>Ensemble</w:t>
      </w:r>
      <w:r w:rsidR="007F54FF">
        <w:rPr>
          <w:rFonts w:cs="Arial"/>
          <w:sz w:val="22"/>
          <w:szCs w:val="22"/>
        </w:rPr>
        <w:t xml:space="preserve">, ebenso wie die Übertöpfe und Orchideengefäße aus der </w:t>
      </w:r>
      <w:proofErr w:type="spellStart"/>
      <w:r w:rsidR="007F54FF">
        <w:rPr>
          <w:rFonts w:cs="Arial"/>
          <w:sz w:val="22"/>
          <w:szCs w:val="22"/>
        </w:rPr>
        <w:t>Corteza</w:t>
      </w:r>
      <w:proofErr w:type="spellEnd"/>
      <w:r w:rsidR="007F54FF">
        <w:rPr>
          <w:rFonts w:cs="Arial"/>
          <w:sz w:val="22"/>
          <w:szCs w:val="22"/>
        </w:rPr>
        <w:t>-Serie.</w:t>
      </w:r>
      <w:r>
        <w:rPr>
          <w:rFonts w:cs="Arial"/>
          <w:sz w:val="22"/>
          <w:szCs w:val="22"/>
        </w:rPr>
        <w:t xml:space="preserve"> Eine</w:t>
      </w:r>
      <w:r w:rsidR="009554E8">
        <w:rPr>
          <w:rFonts w:cs="Arial"/>
          <w:sz w:val="22"/>
          <w:szCs w:val="22"/>
        </w:rPr>
        <w:t xml:space="preserve"> exotische</w:t>
      </w:r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Zygopetalum</w:t>
      </w:r>
      <w:proofErr w:type="spellEnd"/>
      <w:r>
        <w:rPr>
          <w:rFonts w:cs="Arial"/>
          <w:sz w:val="22"/>
          <w:szCs w:val="22"/>
        </w:rPr>
        <w:t xml:space="preserve"> im hohen Orchideengefäß fügt sich </w:t>
      </w:r>
      <w:r w:rsidR="00114085">
        <w:rPr>
          <w:rFonts w:cs="Arial"/>
          <w:sz w:val="22"/>
          <w:szCs w:val="22"/>
        </w:rPr>
        <w:t>perfekt</w:t>
      </w:r>
      <w:r w:rsidR="00C241F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in </w:t>
      </w:r>
      <w:r w:rsidR="00114085">
        <w:rPr>
          <w:rFonts w:cs="Arial"/>
          <w:sz w:val="22"/>
          <w:szCs w:val="22"/>
        </w:rPr>
        <w:t xml:space="preserve">die grüne </w:t>
      </w:r>
      <w:proofErr w:type="spellStart"/>
      <w:r w:rsidR="00114085">
        <w:rPr>
          <w:rFonts w:cs="Arial"/>
          <w:sz w:val="22"/>
          <w:szCs w:val="22"/>
        </w:rPr>
        <w:t>Wohnoase</w:t>
      </w:r>
      <w:proofErr w:type="spellEnd"/>
      <w:r>
        <w:rPr>
          <w:rFonts w:cs="Arial"/>
          <w:sz w:val="22"/>
          <w:szCs w:val="22"/>
        </w:rPr>
        <w:t xml:space="preserve"> ein.</w:t>
      </w:r>
    </w:p>
    <w:p w:rsidR="007F54FF" w:rsidRDefault="007F54FF" w:rsidP="007F54FF">
      <w:pPr>
        <w:spacing w:line="360" w:lineRule="auto"/>
        <w:jc w:val="both"/>
        <w:rPr>
          <w:rFonts w:cs="Arial"/>
          <w:sz w:val="22"/>
          <w:szCs w:val="22"/>
        </w:rPr>
      </w:pPr>
    </w:p>
    <w:p w:rsidR="007F54FF" w:rsidRDefault="00433FCA" w:rsidP="007F54FF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Bei </w:t>
      </w:r>
      <w:proofErr w:type="spellStart"/>
      <w:r>
        <w:rPr>
          <w:rFonts w:cs="Arial"/>
          <w:sz w:val="22"/>
          <w:szCs w:val="22"/>
        </w:rPr>
        <w:t>Corteza</w:t>
      </w:r>
      <w:proofErr w:type="spellEnd"/>
      <w:r>
        <w:rPr>
          <w:rFonts w:cs="Arial"/>
          <w:sz w:val="22"/>
          <w:szCs w:val="22"/>
        </w:rPr>
        <w:t xml:space="preserve"> Sky schwingen </w:t>
      </w:r>
      <w:proofErr w:type="spellStart"/>
      <w:r>
        <w:rPr>
          <w:rFonts w:cs="Arial"/>
          <w:sz w:val="22"/>
          <w:szCs w:val="22"/>
        </w:rPr>
        <w:t>Handmade</w:t>
      </w:r>
      <w:proofErr w:type="spellEnd"/>
      <w:r>
        <w:rPr>
          <w:rFonts w:cs="Arial"/>
          <w:sz w:val="22"/>
          <w:szCs w:val="22"/>
        </w:rPr>
        <w:t xml:space="preserve">-Feelings </w:t>
      </w:r>
      <w:r w:rsidR="00114085">
        <w:rPr>
          <w:rFonts w:cs="Arial"/>
          <w:sz w:val="22"/>
          <w:szCs w:val="22"/>
        </w:rPr>
        <w:t>im</w:t>
      </w:r>
      <w:r>
        <w:rPr>
          <w:rFonts w:cs="Arial"/>
          <w:sz w:val="22"/>
          <w:szCs w:val="22"/>
        </w:rPr>
        <w:t xml:space="preserve"> Urban </w:t>
      </w:r>
      <w:proofErr w:type="spellStart"/>
      <w:r>
        <w:rPr>
          <w:rFonts w:cs="Arial"/>
          <w:sz w:val="22"/>
          <w:szCs w:val="22"/>
        </w:rPr>
        <w:t>Jungle</w:t>
      </w:r>
      <w:proofErr w:type="spellEnd"/>
      <w:r>
        <w:rPr>
          <w:rFonts w:cs="Arial"/>
          <w:sz w:val="22"/>
          <w:szCs w:val="22"/>
        </w:rPr>
        <w:t xml:space="preserve"> mit: Die Hängeampeln bestehen aus einem </w:t>
      </w:r>
      <w:proofErr w:type="spellStart"/>
      <w:r>
        <w:rPr>
          <w:rFonts w:cs="Arial"/>
          <w:sz w:val="22"/>
          <w:szCs w:val="22"/>
        </w:rPr>
        <w:t>Corteza</w:t>
      </w:r>
      <w:proofErr w:type="spellEnd"/>
      <w:r>
        <w:rPr>
          <w:rFonts w:cs="Arial"/>
          <w:sz w:val="22"/>
          <w:szCs w:val="22"/>
        </w:rPr>
        <w:t>-Übertopf und einer angesagten Makramee-Aufhängung. Ein gelb-bunter Efeu (</w:t>
      </w:r>
      <w:proofErr w:type="spellStart"/>
      <w:r>
        <w:rPr>
          <w:rFonts w:cs="Arial"/>
          <w:sz w:val="22"/>
          <w:szCs w:val="22"/>
        </w:rPr>
        <w:t>Hedera</w:t>
      </w:r>
      <w:proofErr w:type="spellEnd"/>
      <w:r>
        <w:rPr>
          <w:rFonts w:cs="Arial"/>
          <w:sz w:val="22"/>
          <w:szCs w:val="22"/>
        </w:rPr>
        <w:t xml:space="preserve">) findet hier ebenso </w:t>
      </w:r>
      <w:r w:rsidR="00114085">
        <w:rPr>
          <w:rFonts w:cs="Arial"/>
          <w:sz w:val="22"/>
          <w:szCs w:val="22"/>
        </w:rPr>
        <w:t>s</w:t>
      </w:r>
      <w:r>
        <w:rPr>
          <w:rFonts w:cs="Arial"/>
          <w:sz w:val="22"/>
          <w:szCs w:val="22"/>
        </w:rPr>
        <w:t>einen Lieblingsplatz wie ein Frauenhaarfarn.</w:t>
      </w:r>
    </w:p>
    <w:p w:rsidR="00433FCA" w:rsidRDefault="00433FCA" w:rsidP="007F54FF">
      <w:pPr>
        <w:spacing w:line="360" w:lineRule="auto"/>
        <w:jc w:val="both"/>
        <w:rPr>
          <w:rFonts w:cs="Arial"/>
          <w:sz w:val="22"/>
          <w:szCs w:val="22"/>
        </w:rPr>
      </w:pPr>
    </w:p>
    <w:p w:rsidR="007F54FF" w:rsidRDefault="007F54FF" w:rsidP="007F54FF">
      <w:pPr>
        <w:spacing w:line="360" w:lineRule="auto"/>
        <w:jc w:val="both"/>
        <w:rPr>
          <w:rFonts w:cs="Arial"/>
          <w:sz w:val="22"/>
          <w:szCs w:val="22"/>
        </w:rPr>
      </w:pPr>
      <w:proofErr w:type="spellStart"/>
      <w:r>
        <w:rPr>
          <w:rFonts w:cs="Arial"/>
          <w:sz w:val="22"/>
          <w:szCs w:val="22"/>
        </w:rPr>
        <w:lastRenderedPageBreak/>
        <w:t>Corteza</w:t>
      </w:r>
      <w:proofErr w:type="spellEnd"/>
      <w:r>
        <w:rPr>
          <w:rFonts w:cs="Arial"/>
          <w:sz w:val="22"/>
          <w:szCs w:val="22"/>
        </w:rPr>
        <w:t xml:space="preserve"> überzeugt auf der ganzen Linie: Schale, </w:t>
      </w:r>
      <w:r w:rsidR="00433FCA">
        <w:rPr>
          <w:rFonts w:cs="Arial"/>
          <w:sz w:val="22"/>
          <w:szCs w:val="22"/>
        </w:rPr>
        <w:t xml:space="preserve">Jardiniere, </w:t>
      </w:r>
      <w:r w:rsidR="001872AD">
        <w:rPr>
          <w:rFonts w:cs="Arial"/>
          <w:sz w:val="22"/>
          <w:szCs w:val="22"/>
        </w:rPr>
        <w:t xml:space="preserve">Übertöpfe und </w:t>
      </w:r>
      <w:r>
        <w:rPr>
          <w:rFonts w:cs="Arial"/>
          <w:sz w:val="22"/>
          <w:szCs w:val="22"/>
        </w:rPr>
        <w:t>Orchideen</w:t>
      </w:r>
      <w:r w:rsidR="009303AB">
        <w:rPr>
          <w:rFonts w:cs="Arial"/>
          <w:sz w:val="22"/>
          <w:szCs w:val="22"/>
        </w:rPr>
        <w:softHyphen/>
      </w:r>
      <w:r>
        <w:rPr>
          <w:rFonts w:cs="Arial"/>
          <w:sz w:val="22"/>
          <w:szCs w:val="22"/>
        </w:rPr>
        <w:t xml:space="preserve">gefäße sind in bewährter 100 Prozent wasserdichter </w:t>
      </w:r>
      <w:proofErr w:type="spellStart"/>
      <w:r>
        <w:rPr>
          <w:rFonts w:cs="Arial"/>
          <w:sz w:val="22"/>
          <w:szCs w:val="22"/>
        </w:rPr>
        <w:t>Scheurich</w:t>
      </w:r>
      <w:proofErr w:type="spellEnd"/>
      <w:r>
        <w:rPr>
          <w:rFonts w:cs="Arial"/>
          <w:sz w:val="22"/>
          <w:szCs w:val="22"/>
        </w:rPr>
        <w:t>-Qualität gefertigt.</w:t>
      </w:r>
      <w:r w:rsidR="001872AD">
        <w:rPr>
          <w:rFonts w:cs="Arial"/>
          <w:sz w:val="22"/>
          <w:szCs w:val="22"/>
        </w:rPr>
        <w:t xml:space="preserve"> Die </w:t>
      </w:r>
      <w:proofErr w:type="spellStart"/>
      <w:r w:rsidR="001872AD">
        <w:rPr>
          <w:rFonts w:cs="Arial"/>
          <w:sz w:val="22"/>
          <w:szCs w:val="22"/>
        </w:rPr>
        <w:t>Dickwandigkeit</w:t>
      </w:r>
      <w:proofErr w:type="spellEnd"/>
      <w:r w:rsidR="001872AD">
        <w:rPr>
          <w:rFonts w:cs="Arial"/>
          <w:sz w:val="22"/>
          <w:szCs w:val="22"/>
        </w:rPr>
        <w:t xml:space="preserve"> </w:t>
      </w:r>
      <w:r w:rsidR="00C241FF">
        <w:rPr>
          <w:rFonts w:cs="Arial"/>
          <w:sz w:val="22"/>
          <w:szCs w:val="22"/>
        </w:rPr>
        <w:t xml:space="preserve">unterstreicht die Wertigkeit </w:t>
      </w:r>
      <w:r w:rsidR="001872AD">
        <w:rPr>
          <w:rFonts w:cs="Arial"/>
          <w:sz w:val="22"/>
          <w:szCs w:val="22"/>
        </w:rPr>
        <w:t>und handwerkliche Machart.</w:t>
      </w:r>
    </w:p>
    <w:p w:rsidR="00BA718C" w:rsidRDefault="00BA718C" w:rsidP="007F54FF">
      <w:pPr>
        <w:spacing w:line="360" w:lineRule="auto"/>
        <w:jc w:val="both"/>
        <w:rPr>
          <w:rFonts w:cs="Arial"/>
          <w:sz w:val="22"/>
          <w:szCs w:val="22"/>
        </w:rPr>
      </w:pPr>
      <w:bookmarkStart w:id="0" w:name="_GoBack"/>
      <w:bookmarkEnd w:id="0"/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463"/>
      </w:tblGrid>
      <w:tr w:rsidR="007F54FF" w:rsidRPr="00E57EFC" w:rsidTr="00663F4C">
        <w:tc>
          <w:tcPr>
            <w:tcW w:w="4463" w:type="dxa"/>
          </w:tcPr>
          <w:p w:rsidR="007F54FF" w:rsidRPr="00E57EFC" w:rsidRDefault="007F54FF" w:rsidP="00663F4C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Lieferbare Größen:</w:t>
            </w:r>
          </w:p>
        </w:tc>
        <w:tc>
          <w:tcPr>
            <w:tcW w:w="4463" w:type="dxa"/>
          </w:tcPr>
          <w:p w:rsidR="007F54FF" w:rsidRPr="00E57EFC" w:rsidRDefault="007F54FF" w:rsidP="00663F4C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Unverbindliche Preisempfehlungen:</w:t>
            </w:r>
          </w:p>
        </w:tc>
      </w:tr>
      <w:tr w:rsidR="007F54FF" w:rsidRPr="00E57EFC" w:rsidTr="00663F4C">
        <w:tc>
          <w:tcPr>
            <w:tcW w:w="4463" w:type="dxa"/>
          </w:tcPr>
          <w:p w:rsidR="007F54FF" w:rsidRDefault="007F54FF" w:rsidP="00663F4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Übertöpfe: 12, 14, 16, 19, 22 und 25 cm</w:t>
            </w:r>
          </w:p>
        </w:tc>
        <w:tc>
          <w:tcPr>
            <w:tcW w:w="4463" w:type="dxa"/>
          </w:tcPr>
          <w:p w:rsidR="007F54FF" w:rsidRDefault="007F54FF" w:rsidP="00663F4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 3,79 €</w:t>
            </w:r>
          </w:p>
        </w:tc>
      </w:tr>
      <w:tr w:rsidR="007F54FF" w:rsidRPr="00E57EFC" w:rsidTr="00663F4C">
        <w:tc>
          <w:tcPr>
            <w:tcW w:w="4463" w:type="dxa"/>
          </w:tcPr>
          <w:p w:rsidR="007F54FF" w:rsidRDefault="007F54FF" w:rsidP="00663F4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Jardiniere: 27 cm</w:t>
            </w:r>
          </w:p>
        </w:tc>
        <w:tc>
          <w:tcPr>
            <w:tcW w:w="4463" w:type="dxa"/>
          </w:tcPr>
          <w:p w:rsidR="007F54FF" w:rsidRDefault="007F54FF" w:rsidP="00663F4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11,49 €</w:t>
            </w:r>
          </w:p>
        </w:tc>
      </w:tr>
      <w:tr w:rsidR="007F54FF" w:rsidRPr="00E57EFC" w:rsidTr="00663F4C">
        <w:tc>
          <w:tcPr>
            <w:tcW w:w="4463" w:type="dxa"/>
          </w:tcPr>
          <w:p w:rsidR="007F54FF" w:rsidRDefault="007F54FF" w:rsidP="00663F4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Schale: 21 cm</w:t>
            </w:r>
          </w:p>
        </w:tc>
        <w:tc>
          <w:tcPr>
            <w:tcW w:w="4463" w:type="dxa"/>
          </w:tcPr>
          <w:p w:rsidR="007F54FF" w:rsidRDefault="007F54FF" w:rsidP="00663F4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8,99 €</w:t>
            </w:r>
          </w:p>
        </w:tc>
      </w:tr>
      <w:tr w:rsidR="007F54FF" w:rsidRPr="00E57EFC" w:rsidTr="00663F4C">
        <w:tc>
          <w:tcPr>
            <w:tcW w:w="4463" w:type="dxa"/>
          </w:tcPr>
          <w:p w:rsidR="007F54FF" w:rsidRDefault="007F54FF" w:rsidP="007F54F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Orchideengefäß: 15 cm</w:t>
            </w:r>
          </w:p>
        </w:tc>
        <w:tc>
          <w:tcPr>
            <w:tcW w:w="4463" w:type="dxa"/>
          </w:tcPr>
          <w:p w:rsidR="007F54FF" w:rsidRPr="00E57EFC" w:rsidRDefault="007F54FF" w:rsidP="007F54F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5,29 €</w:t>
            </w:r>
          </w:p>
        </w:tc>
      </w:tr>
      <w:tr w:rsidR="007F54FF" w:rsidRPr="00E57EFC" w:rsidTr="00663F4C">
        <w:tc>
          <w:tcPr>
            <w:tcW w:w="4463" w:type="dxa"/>
          </w:tcPr>
          <w:p w:rsidR="007F54FF" w:rsidRPr="00E57EFC" w:rsidRDefault="007F54FF" w:rsidP="007F54F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Hängeampel: 16 cm</w:t>
            </w:r>
          </w:p>
        </w:tc>
        <w:tc>
          <w:tcPr>
            <w:tcW w:w="4463" w:type="dxa"/>
          </w:tcPr>
          <w:p w:rsidR="007F54FF" w:rsidRPr="00E57EFC" w:rsidRDefault="007F54FF" w:rsidP="007F54F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18,99 €</w:t>
            </w:r>
          </w:p>
        </w:tc>
      </w:tr>
      <w:tr w:rsidR="007F54FF" w:rsidRPr="00E57EFC" w:rsidTr="00663F4C">
        <w:tc>
          <w:tcPr>
            <w:tcW w:w="4463" w:type="dxa"/>
          </w:tcPr>
          <w:p w:rsidR="007F54FF" w:rsidRPr="00E57EFC" w:rsidRDefault="007F54FF" w:rsidP="007F54F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Mini-Übertöpfe: 7 und 10 cm</w:t>
            </w:r>
          </w:p>
        </w:tc>
        <w:tc>
          <w:tcPr>
            <w:tcW w:w="4463" w:type="dxa"/>
          </w:tcPr>
          <w:p w:rsidR="007F54FF" w:rsidRPr="00E57EFC" w:rsidRDefault="007F54FF" w:rsidP="007F54F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 1,99 €</w:t>
            </w:r>
          </w:p>
        </w:tc>
      </w:tr>
    </w:tbl>
    <w:p w:rsidR="005A6173" w:rsidRDefault="005A6173">
      <w:pPr>
        <w:rPr>
          <w:sz w:val="18"/>
          <w:szCs w:val="18"/>
        </w:rPr>
      </w:pPr>
    </w:p>
    <w:p w:rsidR="009303AB" w:rsidRDefault="009303AB">
      <w:pPr>
        <w:rPr>
          <w:sz w:val="18"/>
          <w:szCs w:val="18"/>
        </w:rPr>
      </w:pPr>
    </w:p>
    <w:p w:rsidR="009303AB" w:rsidRDefault="009303AB"/>
    <w:p w:rsidR="00BA718C" w:rsidRDefault="00BA718C"/>
    <w:p w:rsidR="00BA718C" w:rsidRDefault="00BA718C"/>
    <w:p w:rsidR="00BA718C" w:rsidRDefault="00BA718C"/>
    <w:p w:rsidR="00BA718C" w:rsidRDefault="00BA718C"/>
    <w:p w:rsidR="00BA718C" w:rsidRDefault="00BA718C"/>
    <w:p w:rsidR="00BA718C" w:rsidRDefault="00BA718C"/>
    <w:p w:rsidR="00BA718C" w:rsidRDefault="00BA718C"/>
    <w:p w:rsidR="00BA718C" w:rsidRDefault="00BA718C"/>
    <w:p w:rsidR="00BA718C" w:rsidRDefault="00BA718C"/>
    <w:p w:rsidR="00BA718C" w:rsidRDefault="00BA718C"/>
    <w:p w:rsidR="00BA718C" w:rsidRDefault="00BA718C"/>
    <w:p w:rsidR="00BA718C" w:rsidRDefault="00BA718C"/>
    <w:p w:rsidR="00BA718C" w:rsidRDefault="00BA718C"/>
    <w:p w:rsidR="00BA718C" w:rsidRDefault="00BA718C"/>
    <w:p w:rsidR="00BA718C" w:rsidRDefault="00BA718C"/>
    <w:p w:rsidR="00BA718C" w:rsidRDefault="00BA718C"/>
    <w:p w:rsidR="00BA718C" w:rsidRDefault="00BA718C"/>
    <w:p w:rsidR="00BA718C" w:rsidRDefault="00BA718C"/>
    <w:p w:rsidR="00BA718C" w:rsidRDefault="00BA718C"/>
    <w:p w:rsidR="00BA718C" w:rsidRDefault="00BA718C"/>
    <w:p w:rsidR="00BA718C" w:rsidRDefault="00BA718C"/>
    <w:p w:rsidR="00BA718C" w:rsidRDefault="00BA718C"/>
    <w:p w:rsidR="00BA718C" w:rsidRDefault="00BA718C"/>
    <w:p w:rsidR="005A6173" w:rsidRPr="00F42595" w:rsidRDefault="005A6173" w:rsidP="005A6173">
      <w:pPr>
        <w:pStyle w:val="berschrift2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Ü</w:t>
      </w:r>
      <w:r w:rsidRPr="00F42595">
        <w:rPr>
          <w:b/>
          <w:sz w:val="18"/>
          <w:szCs w:val="18"/>
        </w:rPr>
        <w:t>ber Scheurich</w:t>
      </w:r>
    </w:p>
    <w:p w:rsidR="005A6173" w:rsidRDefault="005A6173" w:rsidP="005A6173">
      <w:pPr>
        <w:pStyle w:val="NurText"/>
        <w:jc w:val="both"/>
      </w:pPr>
    </w:p>
    <w:p w:rsidR="005A6173" w:rsidRPr="00B31FB0" w:rsidRDefault="005A6173" w:rsidP="005A6173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>Mein Topf. Mein Style.</w:t>
      </w:r>
    </w:p>
    <w:p w:rsidR="005A6173" w:rsidRPr="00B31FB0" w:rsidRDefault="005A6173" w:rsidP="005A6173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 xml:space="preserve">Scheurich versteht es, die unterschiedlichen Verbraucherwünsche zu erfüllen und für die angesagten Wohnstile innovative und </w:t>
      </w:r>
      <w:proofErr w:type="spellStart"/>
      <w:r w:rsidRPr="00B31FB0">
        <w:rPr>
          <w:rFonts w:ascii="Arial" w:hAnsi="Arial" w:cs="Arial"/>
          <w:sz w:val="18"/>
          <w:szCs w:val="18"/>
        </w:rPr>
        <w:t>stylishe</w:t>
      </w:r>
      <w:proofErr w:type="spellEnd"/>
      <w:r w:rsidRPr="00B31FB0">
        <w:rPr>
          <w:rFonts w:ascii="Arial" w:hAnsi="Arial" w:cs="Arial"/>
          <w:sz w:val="18"/>
          <w:szCs w:val="18"/>
        </w:rPr>
        <w:t xml:space="preserve"> Produkte anzubieten.</w:t>
      </w:r>
      <w:r>
        <w:rPr>
          <w:rFonts w:ascii="Arial" w:hAnsi="Arial" w:cs="Arial"/>
          <w:sz w:val="18"/>
          <w:szCs w:val="18"/>
        </w:rPr>
        <w:t xml:space="preserve"> </w:t>
      </w:r>
      <w:r w:rsidRPr="00B31FB0">
        <w:rPr>
          <w:rFonts w:ascii="Arial" w:hAnsi="Arial" w:cs="Arial"/>
          <w:sz w:val="18"/>
          <w:szCs w:val="18"/>
        </w:rPr>
        <w:t>Mit trendbewussten Designs, bewährter Qualität Made in Germany und einem der größten Formenangebote am Markt ist das Familienunternehmen die Nr. 1 in Europa bei Pflanz</w:t>
      </w:r>
      <w:r w:rsidR="003118E3">
        <w:rPr>
          <w:rFonts w:ascii="Arial" w:hAnsi="Arial" w:cs="Arial"/>
          <w:sz w:val="18"/>
          <w:szCs w:val="18"/>
        </w:rPr>
        <w:softHyphen/>
      </w:r>
      <w:r w:rsidRPr="00B31FB0">
        <w:rPr>
          <w:rFonts w:ascii="Arial" w:hAnsi="Arial" w:cs="Arial"/>
          <w:sz w:val="18"/>
          <w:szCs w:val="18"/>
        </w:rPr>
        <w:t xml:space="preserve">gefäßen für den In- und </w:t>
      </w:r>
      <w:proofErr w:type="spellStart"/>
      <w:r w:rsidRPr="00B31FB0">
        <w:rPr>
          <w:rFonts w:ascii="Arial" w:hAnsi="Arial" w:cs="Arial"/>
          <w:sz w:val="18"/>
          <w:szCs w:val="18"/>
        </w:rPr>
        <w:t>Outdoorbereich</w:t>
      </w:r>
      <w:proofErr w:type="spellEnd"/>
      <w:r w:rsidRPr="00B31FB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Pr="00B31FB0">
        <w:rPr>
          <w:rFonts w:ascii="Arial" w:hAnsi="Arial" w:cs="Arial"/>
          <w:sz w:val="18"/>
          <w:szCs w:val="18"/>
        </w:rPr>
        <w:t>Die nachhaltige Keramik- und Kunststoff-Produktion an den beiden deutschen Standorten macht Scheurich auch zum Vorreiter beim Umweltschutz.</w:t>
      </w:r>
    </w:p>
    <w:p w:rsidR="005A6173" w:rsidRDefault="005A6173"/>
    <w:sectPr w:rsidR="005A6173" w:rsidSect="004D00AF">
      <w:headerReference w:type="default" r:id="rId7"/>
      <w:footerReference w:type="default" r:id="rId8"/>
      <w:pgSz w:w="11906" w:h="16838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642" w:rsidRDefault="00872642" w:rsidP="00872642">
      <w:r>
        <w:separator/>
      </w:r>
    </w:p>
  </w:endnote>
  <w:endnote w:type="continuationSeparator" w:id="0">
    <w:p w:rsidR="00872642" w:rsidRDefault="00872642" w:rsidP="008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42" w:rsidRDefault="00872642" w:rsidP="00872642">
    <w:pPr>
      <w:pStyle w:val="Fuzeile"/>
      <w:jc w:val="right"/>
      <w:rPr>
        <w:rStyle w:val="Seitenzahl"/>
        <w:sz w:val="22"/>
        <w:szCs w:val="22"/>
      </w:rPr>
    </w:pP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PAGE </w:instrText>
    </w:r>
    <w:r w:rsidRPr="0033767A">
      <w:rPr>
        <w:rStyle w:val="Seitenzahl"/>
        <w:sz w:val="22"/>
        <w:szCs w:val="22"/>
      </w:rPr>
      <w:fldChar w:fldCharType="separate"/>
    </w:r>
    <w:r w:rsidR="00BA718C">
      <w:rPr>
        <w:rStyle w:val="Seitenzahl"/>
        <w:noProof/>
        <w:sz w:val="22"/>
        <w:szCs w:val="22"/>
      </w:rPr>
      <w:t>2</w:t>
    </w:r>
    <w:r w:rsidRPr="0033767A">
      <w:rPr>
        <w:rStyle w:val="Seitenzahl"/>
        <w:sz w:val="22"/>
        <w:szCs w:val="22"/>
      </w:rPr>
      <w:fldChar w:fldCharType="end"/>
    </w:r>
    <w:r w:rsidRPr="0033767A">
      <w:rPr>
        <w:rStyle w:val="Seitenzahl"/>
        <w:sz w:val="22"/>
        <w:szCs w:val="22"/>
      </w:rPr>
      <w:t>/</w:t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NUMPAGES </w:instrText>
    </w:r>
    <w:r w:rsidRPr="0033767A">
      <w:rPr>
        <w:rStyle w:val="Seitenzahl"/>
        <w:sz w:val="22"/>
        <w:szCs w:val="22"/>
      </w:rPr>
      <w:fldChar w:fldCharType="separate"/>
    </w:r>
    <w:r w:rsidR="00BA718C">
      <w:rPr>
        <w:rStyle w:val="Seitenzahl"/>
        <w:noProof/>
        <w:sz w:val="22"/>
        <w:szCs w:val="22"/>
      </w:rPr>
      <w:t>2</w:t>
    </w:r>
    <w:r w:rsidRPr="0033767A">
      <w:rPr>
        <w:rStyle w:val="Seitenzahl"/>
        <w:sz w:val="22"/>
        <w:szCs w:val="22"/>
      </w:rPr>
      <w:fldChar w:fldCharType="end"/>
    </w:r>
  </w:p>
  <w:p w:rsidR="00481DD6" w:rsidRPr="00481DD6" w:rsidRDefault="00481DD6" w:rsidP="00872642">
    <w:pPr>
      <w:pStyle w:val="Fuzeile"/>
      <w:jc w:val="right"/>
      <w:rPr>
        <w:rStyle w:val="Seitenzahl"/>
        <w:sz w:val="16"/>
        <w:szCs w:val="16"/>
      </w:rPr>
    </w:pPr>
  </w:p>
  <w:p w:rsidR="00872642" w:rsidRDefault="00BA718C" w:rsidP="00872642">
    <w:pPr>
      <w:pStyle w:val="Fu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4338" type="#_x0000_t75" style="position:absolute;margin-left:-14.25pt;margin-top:21.3pt;width:480.85pt;height:58.2pt;z-index:251658239;mso-position-horizontal-relative:text;mso-position-vertical-relative:text">
          <v:imagedata r:id="rId1" o:title="20190918_Scheurich_Pressebogen_A4_NEU"/>
          <w10:wrap type="square"/>
        </v:shape>
      </w:pict>
    </w:r>
  </w:p>
  <w:p w:rsidR="005F7294" w:rsidRPr="00872642" w:rsidRDefault="005F7294" w:rsidP="00872642">
    <w:pPr>
      <w:pStyle w:val="Fuzeile"/>
    </w:pPr>
  </w:p>
  <w:p w:rsidR="00E603A2" w:rsidRPr="005F7294" w:rsidRDefault="00E603A2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642" w:rsidRDefault="00872642" w:rsidP="00872642">
      <w:r>
        <w:separator/>
      </w:r>
    </w:p>
  </w:footnote>
  <w:footnote w:type="continuationSeparator" w:id="0">
    <w:p w:rsidR="00872642" w:rsidRDefault="00872642" w:rsidP="00872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EB5" w:rsidRPr="003B464C" w:rsidRDefault="00125EB5" w:rsidP="00125EB5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2B357CA" wp14:editId="253BA58B">
          <wp:simplePos x="0" y="0"/>
          <wp:positionH relativeFrom="column">
            <wp:posOffset>-277717</wp:posOffset>
          </wp:positionH>
          <wp:positionV relativeFrom="paragraph">
            <wp:posOffset>-158750</wp:posOffset>
          </wp:positionV>
          <wp:extent cx="6230620" cy="972820"/>
          <wp:effectExtent l="0" t="0" r="0" b="0"/>
          <wp:wrapTight wrapText="bothSides">
            <wp:wrapPolygon edited="0">
              <wp:start x="18294" y="0"/>
              <wp:lineTo x="18161" y="846"/>
              <wp:lineTo x="17567" y="6768"/>
              <wp:lineTo x="0" y="13112"/>
              <wp:lineTo x="0" y="20726"/>
              <wp:lineTo x="20671" y="20726"/>
              <wp:lineTo x="21530" y="19880"/>
              <wp:lineTo x="21530" y="16073"/>
              <wp:lineTo x="21265" y="12689"/>
              <wp:lineTo x="20935" y="10997"/>
              <wp:lineTo x="19746" y="6768"/>
              <wp:lineTo x="19152" y="846"/>
              <wp:lineTo x="19020" y="0"/>
              <wp:lineTo x="18294" y="0"/>
            </wp:wrapPolygon>
          </wp:wrapTight>
          <wp:docPr id="1" name="Grafik 1" descr="F:\Scheurich\Logos\Briefbogen 2018\Scheurich_Pressebogen_2018_A4_Kopczei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cheurich\Logos\Briefbogen 2018\Scheurich_Pressebogen_2018_A4_Kopczeil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06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25EB5" w:rsidRPr="00A27A35" w:rsidRDefault="00125EB5" w:rsidP="00125EB5">
    <w:pPr>
      <w:pStyle w:val="Kopfzeile"/>
    </w:pPr>
  </w:p>
  <w:p w:rsidR="00872642" w:rsidRPr="00125EB5" w:rsidRDefault="00872642" w:rsidP="00125EB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9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F4"/>
    <w:rsid w:val="000676BC"/>
    <w:rsid w:val="00114085"/>
    <w:rsid w:val="00125EB5"/>
    <w:rsid w:val="001872AD"/>
    <w:rsid w:val="003118E3"/>
    <w:rsid w:val="0033339F"/>
    <w:rsid w:val="003E7ACB"/>
    <w:rsid w:val="00416C76"/>
    <w:rsid w:val="00433FCA"/>
    <w:rsid w:val="004462A1"/>
    <w:rsid w:val="00481DD6"/>
    <w:rsid w:val="004D00AF"/>
    <w:rsid w:val="004E5530"/>
    <w:rsid w:val="004E5BF4"/>
    <w:rsid w:val="005A6173"/>
    <w:rsid w:val="005F7294"/>
    <w:rsid w:val="00603B2C"/>
    <w:rsid w:val="007C3DF8"/>
    <w:rsid w:val="007C7446"/>
    <w:rsid w:val="007F54FF"/>
    <w:rsid w:val="008529B0"/>
    <w:rsid w:val="00872642"/>
    <w:rsid w:val="009303AB"/>
    <w:rsid w:val="009554E8"/>
    <w:rsid w:val="00A31745"/>
    <w:rsid w:val="00AD1716"/>
    <w:rsid w:val="00B778F4"/>
    <w:rsid w:val="00BA718C"/>
    <w:rsid w:val="00C241FF"/>
    <w:rsid w:val="00CD2088"/>
    <w:rsid w:val="00E6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9"/>
    <o:shapelayout v:ext="edit">
      <o:idmap v:ext="edit" data="1"/>
    </o:shapelayout>
  </w:shapeDefaults>
  <w:decimalSymbol w:val=","/>
  <w:listSeparator w:val=";"/>
  <w15:chartTrackingRefBased/>
  <w15:docId w15:val="{8186ED0D-7C45-4221-B9E8-21C2796F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sid w:val="008726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9B0"/>
    <w:rPr>
      <w:rFonts w:ascii="Segoe UI" w:eastAsia="Times New Roman" w:hAnsi="Segoe UI" w:cs="Segoe UI"/>
      <w:sz w:val="18"/>
      <w:szCs w:val="18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5A6173"/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A6173"/>
    <w:rPr>
      <w:rFonts w:ascii="Calibri" w:eastAsia="Times New Roman" w:hAnsi="Calibri" w:cs="Times New Roman"/>
      <w:sz w:val="22"/>
      <w:szCs w:val="21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0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Angelica Blies</cp:lastModifiedBy>
  <cp:revision>3</cp:revision>
  <cp:lastPrinted>2020-07-17T09:05:00Z</cp:lastPrinted>
  <dcterms:created xsi:type="dcterms:W3CDTF">2020-07-20T13:15:00Z</dcterms:created>
  <dcterms:modified xsi:type="dcterms:W3CDTF">2020-07-20T13:17:00Z</dcterms:modified>
</cp:coreProperties>
</file>