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30" w:rsidRDefault="009D0DA6" w:rsidP="004E5530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Neue Dimensionen</w:t>
      </w:r>
    </w:p>
    <w:p w:rsidR="0033339F" w:rsidRPr="0033339F" w:rsidRDefault="0033339F" w:rsidP="0033339F">
      <w:pPr>
        <w:rPr>
          <w:sz w:val="22"/>
          <w:szCs w:val="22"/>
        </w:rPr>
      </w:pPr>
    </w:p>
    <w:p w:rsidR="004E5530" w:rsidRDefault="009D0DA6" w:rsidP="004E5530">
      <w:pPr>
        <w:pStyle w:val="berschrift2"/>
        <w:rPr>
          <w:b/>
        </w:rPr>
      </w:pPr>
      <w:r>
        <w:rPr>
          <w:b/>
        </w:rPr>
        <w:t xml:space="preserve">Hängeampeln von </w:t>
      </w:r>
      <w:proofErr w:type="spellStart"/>
      <w:r>
        <w:rPr>
          <w:b/>
        </w:rPr>
        <w:t>Scheurich</w:t>
      </w:r>
      <w:proofErr w:type="spellEnd"/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6F2512" w:rsidRDefault="006F2512" w:rsidP="006F2512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Beschwingt geht es weiter! </w:t>
      </w:r>
      <w:proofErr w:type="spellStart"/>
      <w:r>
        <w:rPr>
          <w:rFonts w:cs="Arial"/>
          <w:sz w:val="22"/>
          <w:szCs w:val="22"/>
        </w:rPr>
        <w:t>Scheurich</w:t>
      </w:r>
      <w:proofErr w:type="spellEnd"/>
      <w:r>
        <w:rPr>
          <w:rFonts w:cs="Arial"/>
          <w:sz w:val="22"/>
          <w:szCs w:val="22"/>
        </w:rPr>
        <w:t xml:space="preserve"> bringt aktuell noch mehr angesagte Leichtigkeit in den Urban </w:t>
      </w:r>
      <w:proofErr w:type="spellStart"/>
      <w:r>
        <w:rPr>
          <w:rFonts w:cs="Arial"/>
          <w:sz w:val="22"/>
          <w:szCs w:val="22"/>
        </w:rPr>
        <w:t>Jungle</w:t>
      </w:r>
      <w:proofErr w:type="spellEnd"/>
      <w:r>
        <w:rPr>
          <w:rFonts w:cs="Arial"/>
          <w:sz w:val="22"/>
          <w:szCs w:val="22"/>
        </w:rPr>
        <w:t xml:space="preserve"> und präsentiert Hängeampeln in den Farben Glass Grey und </w:t>
      </w:r>
      <w:proofErr w:type="spellStart"/>
      <w:r>
        <w:rPr>
          <w:rFonts w:cs="Arial"/>
          <w:sz w:val="22"/>
          <w:szCs w:val="22"/>
        </w:rPr>
        <w:t>Panna</w:t>
      </w:r>
      <w:proofErr w:type="spellEnd"/>
      <w:r>
        <w:rPr>
          <w:rFonts w:cs="Arial"/>
          <w:sz w:val="22"/>
          <w:szCs w:val="22"/>
        </w:rPr>
        <w:t xml:space="preserve">. Auf allen Ebenen bespielen die trendigen Newcomer am hochwertigen Stahlseil </w:t>
      </w:r>
      <w:r w:rsidR="009D0DA6">
        <w:rPr>
          <w:rFonts w:cs="Arial"/>
          <w:sz w:val="22"/>
          <w:szCs w:val="22"/>
        </w:rPr>
        <w:t xml:space="preserve">jetzt das Wohnambiente. </w:t>
      </w:r>
      <w:r>
        <w:rPr>
          <w:rFonts w:cs="Arial"/>
          <w:sz w:val="22"/>
          <w:szCs w:val="22"/>
        </w:rPr>
        <w:t xml:space="preserve">An lichtdurchfluteten Paravents dekoriert, von der Decke hängend oder an einer Gardinenstange angebracht, setzen die Hängeampeln </w:t>
      </w:r>
      <w:r w:rsidR="00FE6A0B">
        <w:rPr>
          <w:rFonts w:cs="Arial"/>
          <w:sz w:val="22"/>
          <w:szCs w:val="22"/>
        </w:rPr>
        <w:t>P</w:t>
      </w:r>
      <w:r>
        <w:rPr>
          <w:rFonts w:cs="Arial"/>
          <w:sz w:val="22"/>
          <w:szCs w:val="22"/>
        </w:rPr>
        <w:t>flanzen gekonnt in Szene.</w:t>
      </w:r>
    </w:p>
    <w:p w:rsidR="006F2512" w:rsidRDefault="006F2512" w:rsidP="006F2512">
      <w:pPr>
        <w:spacing w:line="360" w:lineRule="auto"/>
        <w:jc w:val="both"/>
        <w:rPr>
          <w:rFonts w:cs="Arial"/>
          <w:sz w:val="22"/>
          <w:szCs w:val="22"/>
        </w:rPr>
      </w:pPr>
    </w:p>
    <w:p w:rsidR="006F2512" w:rsidRDefault="006F2512" w:rsidP="006F2512">
      <w:pPr>
        <w:spacing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Als Highlight im Zimmer fangen die „schwebenden“ Übertöpfe mit ihren feinen Que</w:t>
      </w:r>
      <w:r w:rsidR="009D0DA6">
        <w:rPr>
          <w:rFonts w:cs="Arial"/>
          <w:color w:val="000000"/>
          <w:sz w:val="22"/>
          <w:szCs w:val="22"/>
        </w:rPr>
        <w:t xml:space="preserve">rrillen die Sonnenstrahlen ein </w:t>
      </w:r>
      <w:r>
        <w:rPr>
          <w:rFonts w:cs="Arial"/>
          <w:color w:val="000000"/>
          <w:sz w:val="22"/>
          <w:szCs w:val="22"/>
        </w:rPr>
        <w:t>und lassen einen wunderschönen Licht-Schatten-Effekt entstehen. Besonders präsent wirken die Hängeampe</w:t>
      </w:r>
      <w:r w:rsidR="009D0DA6">
        <w:rPr>
          <w:rFonts w:cs="Arial"/>
          <w:color w:val="000000"/>
          <w:sz w:val="22"/>
          <w:szCs w:val="22"/>
        </w:rPr>
        <w:t xml:space="preserve">ln mit Farngewächsen bestückt. </w:t>
      </w:r>
      <w:r>
        <w:rPr>
          <w:rFonts w:cs="Arial"/>
          <w:color w:val="000000"/>
          <w:sz w:val="22"/>
          <w:szCs w:val="22"/>
        </w:rPr>
        <w:t>Die aus</w:t>
      </w:r>
      <w:r w:rsidR="00FE6A0B">
        <w:rPr>
          <w:rFonts w:cs="Arial"/>
          <w:color w:val="000000"/>
          <w:sz w:val="22"/>
          <w:szCs w:val="22"/>
        </w:rPr>
        <w:softHyphen/>
      </w:r>
      <w:r>
        <w:rPr>
          <w:rFonts w:cs="Arial"/>
          <w:color w:val="000000"/>
          <w:sz w:val="22"/>
          <w:szCs w:val="22"/>
        </w:rPr>
        <w:t xml:space="preserve">ladenden Blätter eines Goldtüpfelfarns </w:t>
      </w:r>
      <w:r w:rsidR="009D0DA6" w:rsidRPr="006F2512">
        <w:rPr>
          <w:rStyle w:val="Fett"/>
          <w:rFonts w:cs="Arial"/>
          <w:b w:val="0"/>
          <w:sz w:val="22"/>
          <w:szCs w:val="22"/>
        </w:rPr>
        <w:t>(</w:t>
      </w:r>
      <w:proofErr w:type="spellStart"/>
      <w:r w:rsidR="009D0DA6" w:rsidRPr="006F2512">
        <w:rPr>
          <w:rStyle w:val="Fett"/>
          <w:rFonts w:cs="Arial"/>
          <w:b w:val="0"/>
          <w:sz w:val="22"/>
          <w:szCs w:val="22"/>
        </w:rPr>
        <w:t>Phlebodium</w:t>
      </w:r>
      <w:proofErr w:type="spellEnd"/>
      <w:r w:rsidR="009D0DA6" w:rsidRPr="006F2512">
        <w:rPr>
          <w:rStyle w:val="Fett"/>
          <w:rFonts w:cs="Arial"/>
          <w:b w:val="0"/>
          <w:sz w:val="22"/>
          <w:szCs w:val="22"/>
        </w:rPr>
        <w:t xml:space="preserve"> </w:t>
      </w:r>
      <w:proofErr w:type="spellStart"/>
      <w:r w:rsidR="009D0DA6" w:rsidRPr="006F2512">
        <w:rPr>
          <w:rStyle w:val="Fett"/>
          <w:rFonts w:cs="Arial"/>
          <w:b w:val="0"/>
          <w:sz w:val="22"/>
          <w:szCs w:val="22"/>
        </w:rPr>
        <w:t>aureum</w:t>
      </w:r>
      <w:proofErr w:type="spellEnd"/>
      <w:r w:rsidR="009D0DA6" w:rsidRPr="006F2512">
        <w:rPr>
          <w:rStyle w:val="Fett"/>
          <w:rFonts w:cs="Arial"/>
          <w:b w:val="0"/>
          <w:sz w:val="22"/>
          <w:szCs w:val="22"/>
        </w:rPr>
        <w:t>)</w:t>
      </w:r>
      <w:r w:rsidR="009D0DA6">
        <w:rPr>
          <w:rFonts w:cs="Arial"/>
          <w:sz w:val="22"/>
          <w:szCs w:val="22"/>
        </w:rPr>
        <w:t xml:space="preserve"> </w:t>
      </w:r>
      <w:r w:rsidR="00FE6A0B">
        <w:rPr>
          <w:rFonts w:cs="Arial"/>
          <w:color w:val="000000"/>
          <w:sz w:val="22"/>
          <w:szCs w:val="22"/>
        </w:rPr>
        <w:t>unterstreichen das Green Living</w:t>
      </w:r>
      <w:r>
        <w:rPr>
          <w:rFonts w:cs="Arial"/>
          <w:color w:val="000000"/>
          <w:sz w:val="22"/>
          <w:szCs w:val="22"/>
        </w:rPr>
        <w:t xml:space="preserve"> eindrucksvoll. Und auch eine Schamblume </w:t>
      </w:r>
      <w:r w:rsidR="009D0DA6">
        <w:rPr>
          <w:rFonts w:cs="Arial"/>
          <w:color w:val="000000"/>
          <w:sz w:val="22"/>
          <w:szCs w:val="22"/>
        </w:rPr>
        <w:t>(</w:t>
      </w:r>
      <w:proofErr w:type="spellStart"/>
      <w:r w:rsidR="009D0DA6">
        <w:rPr>
          <w:rFonts w:cs="Arial"/>
          <w:sz w:val="22"/>
          <w:szCs w:val="22"/>
        </w:rPr>
        <w:t>Aeschynanthus</w:t>
      </w:r>
      <w:proofErr w:type="spellEnd"/>
      <w:r w:rsidR="009D0DA6">
        <w:rPr>
          <w:rFonts w:cs="Arial"/>
          <w:sz w:val="22"/>
          <w:szCs w:val="22"/>
        </w:rPr>
        <w:t xml:space="preserve">) </w:t>
      </w:r>
      <w:r>
        <w:rPr>
          <w:rFonts w:cs="Arial"/>
          <w:color w:val="000000"/>
          <w:sz w:val="22"/>
          <w:szCs w:val="22"/>
        </w:rPr>
        <w:t>eignet sich hervor</w:t>
      </w:r>
      <w:r w:rsidR="00FE6A0B">
        <w:rPr>
          <w:rFonts w:cs="Arial"/>
          <w:color w:val="000000"/>
          <w:sz w:val="22"/>
          <w:szCs w:val="22"/>
        </w:rPr>
        <w:softHyphen/>
      </w:r>
      <w:r>
        <w:rPr>
          <w:rFonts w:cs="Arial"/>
          <w:color w:val="000000"/>
          <w:sz w:val="22"/>
          <w:szCs w:val="22"/>
        </w:rPr>
        <w:t>ragend: Ihre herabhängenden Blätter führen die geradlinige Form der Übertöpfe stimmig fort.</w:t>
      </w:r>
    </w:p>
    <w:p w:rsidR="006F2512" w:rsidRDefault="006F2512" w:rsidP="006F2512">
      <w:pPr>
        <w:spacing w:line="360" w:lineRule="auto"/>
        <w:jc w:val="both"/>
        <w:rPr>
          <w:rFonts w:cs="Arial"/>
          <w:color w:val="000000"/>
          <w:sz w:val="22"/>
          <w:szCs w:val="22"/>
        </w:rPr>
      </w:pPr>
    </w:p>
    <w:p w:rsidR="0007389A" w:rsidRDefault="006F2512" w:rsidP="006F2512">
      <w:pPr>
        <w:spacing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Was s</w:t>
      </w:r>
      <w:r w:rsidR="00421781">
        <w:rPr>
          <w:rFonts w:cs="Arial"/>
          <w:color w:val="000000"/>
          <w:sz w:val="22"/>
          <w:szCs w:val="22"/>
        </w:rPr>
        <w:t>chwebt Trendsettern als nächstes</w:t>
      </w:r>
      <w:r>
        <w:rPr>
          <w:rFonts w:cs="Arial"/>
          <w:color w:val="000000"/>
          <w:sz w:val="22"/>
          <w:szCs w:val="22"/>
        </w:rPr>
        <w:t xml:space="preserve"> vor? Flexibel lassen sich die Hängeampeln </w:t>
      </w:r>
      <w:proofErr w:type="spellStart"/>
      <w:r>
        <w:rPr>
          <w:rFonts w:cs="Arial"/>
          <w:color w:val="000000"/>
          <w:sz w:val="22"/>
          <w:szCs w:val="22"/>
        </w:rPr>
        <w:t>umdekorieren</w:t>
      </w:r>
      <w:proofErr w:type="spellEnd"/>
      <w:r>
        <w:rPr>
          <w:rFonts w:cs="Arial"/>
          <w:color w:val="000000"/>
          <w:sz w:val="22"/>
          <w:szCs w:val="22"/>
        </w:rPr>
        <w:t xml:space="preserve"> – so entsteht immer wieder </w:t>
      </w:r>
      <w:r>
        <w:rPr>
          <w:rFonts w:cs="Arial"/>
          <w:sz w:val="22"/>
          <w:szCs w:val="22"/>
        </w:rPr>
        <w:t xml:space="preserve">ein neues Raumgefühl. </w:t>
      </w:r>
      <w:r>
        <w:rPr>
          <w:rFonts w:cs="Arial"/>
          <w:color w:val="000000"/>
          <w:sz w:val="22"/>
          <w:szCs w:val="22"/>
        </w:rPr>
        <w:t xml:space="preserve">Stabil </w:t>
      </w:r>
      <w:r w:rsidR="00421781">
        <w:rPr>
          <w:rFonts w:cs="Arial"/>
          <w:color w:val="000000"/>
          <w:sz w:val="22"/>
          <w:szCs w:val="22"/>
        </w:rPr>
        <w:t>am Übertopf</w:t>
      </w:r>
      <w:r>
        <w:rPr>
          <w:rFonts w:cs="Arial"/>
          <w:color w:val="000000"/>
          <w:sz w:val="22"/>
          <w:szCs w:val="22"/>
        </w:rPr>
        <w:t xml:space="preserve"> </w:t>
      </w:r>
      <w:r w:rsidRPr="007C0445">
        <w:rPr>
          <w:rFonts w:cs="Arial"/>
          <w:color w:val="000000"/>
          <w:sz w:val="22"/>
          <w:szCs w:val="22"/>
        </w:rPr>
        <w:t>befestigt</w:t>
      </w:r>
      <w:r>
        <w:rPr>
          <w:rFonts w:cs="Arial"/>
          <w:color w:val="000000"/>
          <w:sz w:val="22"/>
          <w:szCs w:val="22"/>
        </w:rPr>
        <w:t xml:space="preserve"> sorgen die Stah</w:t>
      </w:r>
      <w:r w:rsidR="00421781">
        <w:rPr>
          <w:rFonts w:cs="Arial"/>
          <w:color w:val="000000"/>
          <w:sz w:val="22"/>
          <w:szCs w:val="22"/>
        </w:rPr>
        <w:t xml:space="preserve">lseile für die </w:t>
      </w:r>
      <w:r w:rsidR="00FE6A0B">
        <w:rPr>
          <w:rFonts w:cs="Arial"/>
          <w:color w:val="000000"/>
          <w:sz w:val="22"/>
          <w:szCs w:val="22"/>
        </w:rPr>
        <w:t>richtige</w:t>
      </w:r>
      <w:r w:rsidR="00421781">
        <w:rPr>
          <w:rFonts w:cs="Arial"/>
          <w:color w:val="000000"/>
          <w:sz w:val="22"/>
          <w:szCs w:val="22"/>
        </w:rPr>
        <w:t xml:space="preserve"> Balance, </w:t>
      </w:r>
      <w:r>
        <w:rPr>
          <w:rFonts w:cs="Arial"/>
          <w:color w:val="000000"/>
          <w:sz w:val="22"/>
          <w:szCs w:val="22"/>
        </w:rPr>
        <w:t xml:space="preserve">auch beim Gießen. </w:t>
      </w:r>
      <w:r w:rsidR="0007389A">
        <w:rPr>
          <w:rFonts w:cs="Arial"/>
          <w:color w:val="000000"/>
          <w:sz w:val="22"/>
          <w:szCs w:val="22"/>
        </w:rPr>
        <w:t xml:space="preserve">Den Look der Hängeampeln ergänzt </w:t>
      </w:r>
      <w:proofErr w:type="spellStart"/>
      <w:r w:rsidR="0007389A">
        <w:rPr>
          <w:rFonts w:cs="Arial"/>
          <w:color w:val="000000"/>
          <w:sz w:val="22"/>
          <w:szCs w:val="22"/>
        </w:rPr>
        <w:t>Scheurich</w:t>
      </w:r>
      <w:proofErr w:type="spellEnd"/>
      <w:r w:rsidR="0007389A">
        <w:rPr>
          <w:rFonts w:cs="Arial"/>
          <w:color w:val="000000"/>
          <w:sz w:val="22"/>
          <w:szCs w:val="22"/>
        </w:rPr>
        <w:t xml:space="preserve"> mit den zylindrischen Übertöpfen in Glass Grey, </w:t>
      </w:r>
      <w:proofErr w:type="spellStart"/>
      <w:r w:rsidR="0007389A">
        <w:rPr>
          <w:rFonts w:cs="Arial"/>
          <w:color w:val="000000"/>
          <w:sz w:val="22"/>
          <w:szCs w:val="22"/>
        </w:rPr>
        <w:t>Panna</w:t>
      </w:r>
      <w:proofErr w:type="spellEnd"/>
      <w:r w:rsidR="0007389A">
        <w:rPr>
          <w:rFonts w:cs="Arial"/>
          <w:color w:val="000000"/>
          <w:sz w:val="22"/>
          <w:szCs w:val="22"/>
        </w:rPr>
        <w:t xml:space="preserve"> und dem </w:t>
      </w:r>
      <w:bookmarkStart w:id="0" w:name="_GoBack"/>
      <w:bookmarkEnd w:id="0"/>
      <w:r w:rsidR="0007389A">
        <w:rPr>
          <w:rFonts w:cs="Arial"/>
          <w:color w:val="000000"/>
          <w:sz w:val="22"/>
          <w:szCs w:val="22"/>
        </w:rPr>
        <w:t>exotischem Schlangen-Print Reptile.</w:t>
      </w:r>
    </w:p>
    <w:p w:rsidR="0007389A" w:rsidRDefault="0007389A" w:rsidP="006F2512">
      <w:pPr>
        <w:spacing w:line="360" w:lineRule="auto"/>
        <w:jc w:val="both"/>
        <w:rPr>
          <w:rFonts w:cs="Arial"/>
          <w:color w:val="000000"/>
          <w:sz w:val="22"/>
          <w:szCs w:val="22"/>
        </w:rPr>
      </w:pPr>
    </w:p>
    <w:p w:rsidR="006F2512" w:rsidRDefault="006F2512" w:rsidP="006F2512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Alle Hängeampeln </w:t>
      </w:r>
      <w:r w:rsidR="0007389A">
        <w:rPr>
          <w:rFonts w:cs="Arial"/>
          <w:color w:val="000000"/>
          <w:sz w:val="22"/>
          <w:szCs w:val="22"/>
        </w:rPr>
        <w:t xml:space="preserve">und Übertöpfe </w:t>
      </w:r>
      <w:r>
        <w:rPr>
          <w:rFonts w:cs="Arial"/>
          <w:sz w:val="22"/>
          <w:szCs w:val="22"/>
        </w:rPr>
        <w:t xml:space="preserve">sind 100 </w:t>
      </w:r>
      <w:r w:rsidR="00421781">
        <w:rPr>
          <w:rFonts w:cs="Arial"/>
          <w:sz w:val="22"/>
          <w:szCs w:val="22"/>
        </w:rPr>
        <w:t>Prozent</w:t>
      </w:r>
      <w:r>
        <w:rPr>
          <w:rFonts w:cs="Arial"/>
          <w:sz w:val="22"/>
          <w:szCs w:val="22"/>
        </w:rPr>
        <w:t xml:space="preserve"> wasserdicht und Made in Germany.</w:t>
      </w:r>
    </w:p>
    <w:p w:rsidR="004E5530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07389A" w:rsidRDefault="0007389A" w:rsidP="004E5530">
      <w:pPr>
        <w:spacing w:line="360" w:lineRule="auto"/>
        <w:jc w:val="both"/>
        <w:rPr>
          <w:sz w:val="22"/>
          <w:szCs w:val="22"/>
        </w:rPr>
      </w:pPr>
    </w:p>
    <w:p w:rsidR="0007389A" w:rsidRDefault="0007389A" w:rsidP="004E5530">
      <w:pPr>
        <w:spacing w:line="360" w:lineRule="auto"/>
        <w:jc w:val="both"/>
        <w:rPr>
          <w:sz w:val="22"/>
          <w:szCs w:val="22"/>
        </w:rPr>
      </w:pPr>
    </w:p>
    <w:p w:rsidR="0007389A" w:rsidRDefault="0007389A" w:rsidP="004E5530">
      <w:pPr>
        <w:spacing w:line="360" w:lineRule="auto"/>
        <w:jc w:val="both"/>
        <w:rPr>
          <w:sz w:val="22"/>
          <w:szCs w:val="22"/>
        </w:rPr>
      </w:pPr>
    </w:p>
    <w:p w:rsidR="0007389A" w:rsidRDefault="0007389A" w:rsidP="004E5530">
      <w:pPr>
        <w:spacing w:line="360" w:lineRule="auto"/>
        <w:jc w:val="both"/>
        <w:rPr>
          <w:sz w:val="22"/>
          <w:szCs w:val="22"/>
        </w:rPr>
      </w:pPr>
    </w:p>
    <w:p w:rsidR="0007389A" w:rsidRPr="00E57EFC" w:rsidRDefault="0007389A" w:rsidP="004E5530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4E5530" w:rsidRPr="00E57EFC" w:rsidTr="009D0DA6"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4E5530" w:rsidRPr="00E57EFC" w:rsidTr="009D0DA6">
        <w:tc>
          <w:tcPr>
            <w:tcW w:w="4463" w:type="dxa"/>
          </w:tcPr>
          <w:p w:rsidR="0007389A" w:rsidRDefault="0007389A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Hängeampel 428</w:t>
            </w:r>
            <w:r w:rsidR="006F2512">
              <w:rPr>
                <w:sz w:val="18"/>
                <w:szCs w:val="18"/>
              </w:rPr>
              <w:t xml:space="preserve">: </w:t>
            </w:r>
          </w:p>
          <w:p w:rsidR="004E5530" w:rsidRPr="00E57EFC" w:rsidRDefault="006F2512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und 16 cm</w:t>
            </w:r>
          </w:p>
        </w:tc>
        <w:tc>
          <w:tcPr>
            <w:tcW w:w="4463" w:type="dxa"/>
          </w:tcPr>
          <w:p w:rsidR="004E5530" w:rsidRPr="00E57EFC" w:rsidRDefault="006F2512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</w:t>
            </w:r>
            <w:r w:rsidR="0007389A">
              <w:rPr>
                <w:sz w:val="18"/>
                <w:szCs w:val="18"/>
              </w:rPr>
              <w:t xml:space="preserve">€ 9,99 </w:t>
            </w:r>
          </w:p>
        </w:tc>
      </w:tr>
      <w:tr w:rsidR="0007389A" w:rsidRPr="00E57EFC" w:rsidTr="009D0DA6">
        <w:tc>
          <w:tcPr>
            <w:tcW w:w="4463" w:type="dxa"/>
          </w:tcPr>
          <w:p w:rsidR="0007389A" w:rsidRDefault="0007389A" w:rsidP="000738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Übertopf 828 Glass Grey:</w:t>
            </w:r>
          </w:p>
          <w:p w:rsidR="0007389A" w:rsidRDefault="0007389A" w:rsidP="000738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 12, 14, 16, 19, 23 und 28 cm</w:t>
            </w:r>
          </w:p>
        </w:tc>
        <w:tc>
          <w:tcPr>
            <w:tcW w:w="4463" w:type="dxa"/>
          </w:tcPr>
          <w:p w:rsidR="0007389A" w:rsidRDefault="0007389A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€ 2,49</w:t>
            </w:r>
          </w:p>
        </w:tc>
      </w:tr>
      <w:tr w:rsidR="0007389A" w:rsidRPr="00E57EFC" w:rsidTr="009D0DA6">
        <w:tc>
          <w:tcPr>
            <w:tcW w:w="4463" w:type="dxa"/>
          </w:tcPr>
          <w:p w:rsidR="0007389A" w:rsidRDefault="0007389A" w:rsidP="000738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Übertopf 828 </w:t>
            </w:r>
            <w:proofErr w:type="spellStart"/>
            <w:r>
              <w:rPr>
                <w:sz w:val="18"/>
                <w:szCs w:val="18"/>
              </w:rPr>
              <w:t>Panna</w:t>
            </w:r>
            <w:proofErr w:type="spellEnd"/>
            <w:r>
              <w:rPr>
                <w:sz w:val="18"/>
                <w:szCs w:val="18"/>
              </w:rPr>
              <w:t>:</w:t>
            </w:r>
          </w:p>
          <w:p w:rsidR="0007389A" w:rsidRDefault="0007389A" w:rsidP="000738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 12, 14, 16, 19, 23, 28 und 33 cm</w:t>
            </w:r>
          </w:p>
        </w:tc>
        <w:tc>
          <w:tcPr>
            <w:tcW w:w="4463" w:type="dxa"/>
          </w:tcPr>
          <w:p w:rsidR="0007389A" w:rsidRDefault="0007389A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€ 2,49</w:t>
            </w:r>
          </w:p>
        </w:tc>
      </w:tr>
      <w:tr w:rsidR="0007389A" w:rsidRPr="00E57EFC" w:rsidTr="009D0DA6">
        <w:tc>
          <w:tcPr>
            <w:tcW w:w="4463" w:type="dxa"/>
          </w:tcPr>
          <w:p w:rsidR="0007389A" w:rsidRDefault="0007389A" w:rsidP="000738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Übertopf 828 Reptile:</w:t>
            </w:r>
          </w:p>
          <w:p w:rsidR="0007389A" w:rsidRDefault="0007389A" w:rsidP="000738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 14, 16 und 19 cm</w:t>
            </w:r>
          </w:p>
        </w:tc>
        <w:tc>
          <w:tcPr>
            <w:tcW w:w="4463" w:type="dxa"/>
          </w:tcPr>
          <w:p w:rsidR="0007389A" w:rsidRPr="00E57EFC" w:rsidRDefault="0007389A" w:rsidP="000738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€ 4,79</w:t>
            </w:r>
          </w:p>
        </w:tc>
      </w:tr>
    </w:tbl>
    <w:p w:rsidR="004E5530" w:rsidRPr="00E57EFC" w:rsidRDefault="004E5530" w:rsidP="004E5530">
      <w:pPr>
        <w:jc w:val="both"/>
        <w:rPr>
          <w:sz w:val="18"/>
          <w:szCs w:val="18"/>
        </w:rPr>
      </w:pPr>
    </w:p>
    <w:p w:rsidR="005A6173" w:rsidRDefault="005A6173"/>
    <w:p w:rsidR="005A6173" w:rsidRDefault="005A6173"/>
    <w:p w:rsidR="005A6173" w:rsidRPr="00F42595" w:rsidRDefault="005A6173" w:rsidP="005A6173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 xml:space="preserve">ber </w:t>
      </w:r>
      <w:proofErr w:type="spellStart"/>
      <w:r w:rsidRPr="00F42595">
        <w:rPr>
          <w:b/>
          <w:sz w:val="18"/>
          <w:szCs w:val="18"/>
        </w:rPr>
        <w:t>Scheurich</w:t>
      </w:r>
      <w:proofErr w:type="spellEnd"/>
    </w:p>
    <w:p w:rsidR="005A6173" w:rsidRDefault="005A6173" w:rsidP="005A6173">
      <w:pPr>
        <w:pStyle w:val="NurText"/>
        <w:jc w:val="both"/>
      </w:pP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 xml:space="preserve">Scheurich versteht es, die unterschiedlichen Verbraucherwünsche zu erfüllen und für die angesagten Wohnstile innovative und </w:t>
      </w:r>
      <w:proofErr w:type="spellStart"/>
      <w:r w:rsidRPr="00B31FB0">
        <w:rPr>
          <w:rFonts w:ascii="Arial" w:hAnsi="Arial" w:cs="Arial"/>
          <w:sz w:val="18"/>
          <w:szCs w:val="18"/>
        </w:rPr>
        <w:t>stylishe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 w:rsidR="003118E3"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 xml:space="preserve">gefäßen für den In- und </w:t>
      </w:r>
      <w:proofErr w:type="spellStart"/>
      <w:r w:rsidRPr="00B31FB0">
        <w:rPr>
          <w:rFonts w:ascii="Arial" w:hAnsi="Arial" w:cs="Arial"/>
          <w:sz w:val="18"/>
          <w:szCs w:val="18"/>
        </w:rPr>
        <w:t>Outdoorbereich</w:t>
      </w:r>
      <w:proofErr w:type="spellEnd"/>
      <w:r w:rsidRPr="00B31F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beiden deutschen Standorten macht Scheurich auch zum Vorreiter beim Umweltschutz.</w:t>
      </w:r>
    </w:p>
    <w:p w:rsidR="005A6173" w:rsidRDefault="005A6173"/>
    <w:sectPr w:rsidR="005A6173" w:rsidSect="004D00AF">
      <w:headerReference w:type="default" r:id="rId6"/>
      <w:footerReference w:type="default" r:id="rId7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872642" w:rsidP="00872642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07389A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07389A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07389A" w:rsidP="00872642">
    <w:pPr>
      <w:pStyle w:val="Fu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4338" type="#_x0000_t75" style="position:absolute;margin-left:-14.25pt;margin-top:21.3pt;width:480.85pt;height:58.2pt;z-index:251658239;mso-position-horizontal-relative:text;mso-position-vertical-relative:text">
          <v:imagedata r:id="rId1" o:title="20190918_Scheurich_Pressebogen_A4_NEU"/>
          <w10:wrap type="square"/>
        </v:shape>
      </w:pict>
    </w: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5EB5" w:rsidRPr="00A27A35" w:rsidRDefault="00125EB5" w:rsidP="00125EB5">
    <w:pPr>
      <w:pStyle w:val="Kopfzeile"/>
    </w:pPr>
  </w:p>
  <w:p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76BC"/>
    <w:rsid w:val="0007389A"/>
    <w:rsid w:val="00125EB5"/>
    <w:rsid w:val="003118E3"/>
    <w:rsid w:val="0033339F"/>
    <w:rsid w:val="00364191"/>
    <w:rsid w:val="003E7ACB"/>
    <w:rsid w:val="00416C76"/>
    <w:rsid w:val="00421781"/>
    <w:rsid w:val="004462A1"/>
    <w:rsid w:val="00481DD6"/>
    <w:rsid w:val="004D00AF"/>
    <w:rsid w:val="004E5530"/>
    <w:rsid w:val="004E5BF4"/>
    <w:rsid w:val="005A6173"/>
    <w:rsid w:val="005F7294"/>
    <w:rsid w:val="00603B2C"/>
    <w:rsid w:val="006F2512"/>
    <w:rsid w:val="007C3DF8"/>
    <w:rsid w:val="008529B0"/>
    <w:rsid w:val="00872642"/>
    <w:rsid w:val="009D0DA6"/>
    <w:rsid w:val="00A31745"/>
    <w:rsid w:val="00B778F4"/>
    <w:rsid w:val="00E603A2"/>
    <w:rsid w:val="00FE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  <w:style w:type="character" w:styleId="Fett">
    <w:name w:val="Strong"/>
    <w:basedOn w:val="Absatz-Standardschriftart"/>
    <w:uiPriority w:val="22"/>
    <w:qFormat/>
    <w:rsid w:val="006F25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5</cp:revision>
  <cp:lastPrinted>2020-10-14T09:16:00Z</cp:lastPrinted>
  <dcterms:created xsi:type="dcterms:W3CDTF">2020-10-14T08:31:00Z</dcterms:created>
  <dcterms:modified xsi:type="dcterms:W3CDTF">2020-10-16T07:32:00Z</dcterms:modified>
</cp:coreProperties>
</file>