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2936C4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Leidenschaft Orchidee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2936C4" w:rsidP="004E5530">
      <w:pPr>
        <w:pStyle w:val="berschrift2"/>
        <w:rPr>
          <w:b/>
        </w:rPr>
      </w:pPr>
      <w:r>
        <w:rPr>
          <w:b/>
        </w:rPr>
        <w:t>Albero Romanzo von Scheurich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2936C4" w:rsidRDefault="002936C4" w:rsidP="002936C4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Jetzt wird´s warm ums Herz! Orchideen-Fans können ihre Cambrias </w:t>
      </w:r>
      <w:r w:rsidR="00FC6A1B">
        <w:rPr>
          <w:rFonts w:cs="Arial"/>
          <w:sz w:val="22"/>
          <w:szCs w:val="22"/>
        </w:rPr>
        <w:t>und all</w:t>
      </w:r>
      <w:r>
        <w:rPr>
          <w:rFonts w:cs="Arial"/>
          <w:sz w:val="22"/>
          <w:szCs w:val="22"/>
        </w:rPr>
        <w:t xml:space="preserve"> die anderen blühenden Exoten zukünftig mit noch mehr Liebe pflegen: Scheurich erweitert die Serie Albero Romanzo um </w:t>
      </w:r>
      <w:r w:rsidR="00FC6A1B">
        <w:rPr>
          <w:rFonts w:cs="Arial"/>
          <w:sz w:val="22"/>
          <w:szCs w:val="22"/>
        </w:rPr>
        <w:t>ein Orchideengefäß</w:t>
      </w:r>
      <w:r>
        <w:rPr>
          <w:rFonts w:cs="Arial"/>
          <w:sz w:val="22"/>
          <w:szCs w:val="22"/>
        </w:rPr>
        <w:t xml:space="preserve">, </w:t>
      </w:r>
      <w:r w:rsidR="00FC6A1B">
        <w:rPr>
          <w:rFonts w:cs="Arial"/>
          <w:sz w:val="22"/>
          <w:szCs w:val="22"/>
        </w:rPr>
        <w:t xml:space="preserve">das </w:t>
      </w:r>
      <w:r>
        <w:rPr>
          <w:rFonts w:cs="Arial"/>
          <w:sz w:val="22"/>
          <w:szCs w:val="22"/>
        </w:rPr>
        <w:t>auch optisch von Dauerhaftigkeit geprägt ist. Das Symbol der Liebe und das Rinden-Dekor wirken wie echt und passen besonders stimmig zu natürlichen Wohntrends.</w:t>
      </w:r>
    </w:p>
    <w:p w:rsidR="002936C4" w:rsidRDefault="002936C4" w:rsidP="002936C4">
      <w:pPr>
        <w:spacing w:line="360" w:lineRule="auto"/>
        <w:jc w:val="both"/>
        <w:rPr>
          <w:rFonts w:cs="Arial"/>
          <w:sz w:val="22"/>
          <w:szCs w:val="22"/>
        </w:rPr>
      </w:pPr>
    </w:p>
    <w:p w:rsidR="00F804BE" w:rsidRDefault="002936C4" w:rsidP="00F804BE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Albero Romanzo ziert zusammen mit einer </w:t>
      </w:r>
      <w:r w:rsidRPr="00E43F6F">
        <w:rPr>
          <w:rFonts w:cs="Arial"/>
          <w:sz w:val="22"/>
          <w:szCs w:val="22"/>
        </w:rPr>
        <w:t>Phalaenopsis 'Pi</w:t>
      </w:r>
      <w:r>
        <w:rPr>
          <w:rFonts w:cs="Arial"/>
          <w:sz w:val="22"/>
          <w:szCs w:val="22"/>
        </w:rPr>
        <w:t>kachu' (Schmetterlings</w:t>
      </w:r>
      <w:r w:rsidR="00231BDB"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t xml:space="preserve">orchidee) den Esstisch, macht sich gut auf Holzmöbeln oder lässt sich ganz nach dem Motto „back to nature“ mit Accessoires aus </w:t>
      </w:r>
      <w:r w:rsidR="00FC6A1B">
        <w:rPr>
          <w:rFonts w:cs="Arial"/>
          <w:sz w:val="22"/>
          <w:szCs w:val="22"/>
        </w:rPr>
        <w:t>Naturmaterialien</w:t>
      </w:r>
      <w:r>
        <w:rPr>
          <w:rFonts w:cs="Arial"/>
          <w:sz w:val="22"/>
          <w:szCs w:val="22"/>
        </w:rPr>
        <w:t xml:space="preserve"> arrangieren. </w:t>
      </w:r>
      <w:r w:rsidR="00F804BE">
        <w:rPr>
          <w:rFonts w:cs="Arial"/>
          <w:sz w:val="22"/>
          <w:szCs w:val="22"/>
        </w:rPr>
        <w:t xml:space="preserve">Die </w:t>
      </w:r>
      <w:r w:rsidR="00F804BE">
        <w:rPr>
          <w:rFonts w:cs="Arial"/>
          <w:sz w:val="22"/>
          <w:szCs w:val="22"/>
        </w:rPr>
        <w:t>Orchideen</w:t>
      </w:r>
      <w:r w:rsidR="00F804BE">
        <w:rPr>
          <w:rFonts w:cs="Arial"/>
          <w:sz w:val="22"/>
          <w:szCs w:val="22"/>
        </w:rPr>
        <w:t xml:space="preserve"> sind </w:t>
      </w:r>
      <w:r w:rsidR="00F804BE">
        <w:rPr>
          <w:rFonts w:cs="Arial"/>
          <w:sz w:val="22"/>
          <w:szCs w:val="22"/>
        </w:rPr>
        <w:t>im Hochgefäß</w:t>
      </w:r>
      <w:r w:rsidR="00F804BE">
        <w:rPr>
          <w:rFonts w:cs="Arial"/>
          <w:sz w:val="22"/>
          <w:szCs w:val="22"/>
        </w:rPr>
        <w:t xml:space="preserve"> optimal versorgt – Staunässe wird vermieden und die empfindlichen Luftwurzeln bleiben nicht im Wasser stehen.</w:t>
      </w:r>
    </w:p>
    <w:p w:rsidR="00F804BE" w:rsidRDefault="00F804BE" w:rsidP="002936C4">
      <w:pPr>
        <w:spacing w:line="360" w:lineRule="auto"/>
        <w:jc w:val="both"/>
        <w:rPr>
          <w:rFonts w:cs="Arial"/>
          <w:sz w:val="22"/>
          <w:szCs w:val="22"/>
        </w:rPr>
      </w:pPr>
    </w:p>
    <w:p w:rsidR="002936C4" w:rsidRDefault="002936C4" w:rsidP="002936C4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Kombination mit den Übertöpfen Albero Romanzo und Albero wächst ein kleiner „Wald“ in der Wohnung – mal mit</w:t>
      </w:r>
      <w:r w:rsidR="00231BDB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mal ohne Herz, aber immer mit viel Gefühl: Der Blick auf die Übertöpfe assoziiert Waldbaden und lädt zu einem klein</w:t>
      </w:r>
      <w:r w:rsidR="00FC6A1B">
        <w:rPr>
          <w:rFonts w:cs="Arial"/>
          <w:sz w:val="22"/>
          <w:szCs w:val="22"/>
        </w:rPr>
        <w:t xml:space="preserve">en Spaziergang in Gedanken ein – </w:t>
      </w:r>
      <w:r>
        <w:rPr>
          <w:rFonts w:cs="Arial"/>
          <w:sz w:val="22"/>
          <w:szCs w:val="22"/>
        </w:rPr>
        <w:t>Entspannun</w:t>
      </w:r>
      <w:r w:rsidR="00FC6A1B">
        <w:rPr>
          <w:rFonts w:cs="Arial"/>
          <w:sz w:val="22"/>
          <w:szCs w:val="22"/>
        </w:rPr>
        <w:t>g pur für Pflanzenliebhaber.</w:t>
      </w:r>
    </w:p>
    <w:p w:rsidR="00FC6A1B" w:rsidRDefault="00FC6A1B" w:rsidP="002936C4">
      <w:pPr>
        <w:spacing w:line="360" w:lineRule="auto"/>
        <w:jc w:val="both"/>
        <w:rPr>
          <w:rFonts w:cs="Arial"/>
          <w:sz w:val="22"/>
          <w:szCs w:val="22"/>
        </w:rPr>
      </w:pPr>
    </w:p>
    <w:p w:rsidR="002936C4" w:rsidRDefault="002936C4" w:rsidP="002936C4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Herzliche Grüße sendet Albero Romanzo auch als Geschenk – mit einer edlen Orchidee bestückt wird </w:t>
      </w:r>
      <w:r w:rsidR="00FC6A1B">
        <w:rPr>
          <w:rFonts w:cs="Arial"/>
          <w:sz w:val="22"/>
          <w:szCs w:val="22"/>
        </w:rPr>
        <w:t>das neue Keramikgefäß</w:t>
      </w:r>
      <w:r>
        <w:rPr>
          <w:rFonts w:cs="Arial"/>
          <w:sz w:val="22"/>
          <w:szCs w:val="22"/>
        </w:rPr>
        <w:t xml:space="preserve"> zu</w:t>
      </w:r>
      <w:r w:rsidR="00FC6A1B">
        <w:rPr>
          <w:rFonts w:cs="Arial"/>
          <w:sz w:val="22"/>
          <w:szCs w:val="22"/>
        </w:rPr>
        <w:t xml:space="preserve">m perfekten Präsent für Mütter oder </w:t>
      </w:r>
      <w:r>
        <w:rPr>
          <w:rFonts w:cs="Arial"/>
          <w:sz w:val="22"/>
          <w:szCs w:val="22"/>
        </w:rPr>
        <w:t>beste Freundinnen. Alle Übertöpfe sind</w:t>
      </w:r>
      <w:r w:rsidR="00FC6A1B">
        <w:rPr>
          <w:rFonts w:cs="Arial"/>
          <w:sz w:val="22"/>
          <w:szCs w:val="22"/>
        </w:rPr>
        <w:t xml:space="preserve"> Made in Germany und zu 100 Prozent wasserdicht.</w:t>
      </w:r>
    </w:p>
    <w:p w:rsidR="00231BDB" w:rsidRDefault="00231BDB" w:rsidP="002936C4">
      <w:pPr>
        <w:spacing w:line="360" w:lineRule="auto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2936C4" w:rsidRPr="00644398" w:rsidRDefault="002936C4" w:rsidP="002936C4">
      <w:pPr>
        <w:spacing w:line="360" w:lineRule="auto"/>
        <w:jc w:val="both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2936C4" w:rsidRPr="00644398" w:rsidTr="0044637F">
        <w:tc>
          <w:tcPr>
            <w:tcW w:w="4463" w:type="dxa"/>
          </w:tcPr>
          <w:p w:rsidR="002936C4" w:rsidRPr="00644398" w:rsidRDefault="002936C4" w:rsidP="0044637F">
            <w:pPr>
              <w:jc w:val="both"/>
              <w:rPr>
                <w:rFonts w:cs="Arial"/>
                <w:sz w:val="18"/>
                <w:szCs w:val="18"/>
              </w:rPr>
            </w:pPr>
            <w:r w:rsidRPr="00644398">
              <w:rPr>
                <w:rFonts w:cs="Arial"/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2936C4" w:rsidRPr="00644398" w:rsidRDefault="002936C4" w:rsidP="0044637F">
            <w:pPr>
              <w:jc w:val="both"/>
              <w:rPr>
                <w:rFonts w:cs="Arial"/>
                <w:sz w:val="18"/>
                <w:szCs w:val="18"/>
              </w:rPr>
            </w:pPr>
            <w:r w:rsidRPr="00644398">
              <w:rPr>
                <w:rFonts w:cs="Arial"/>
                <w:sz w:val="18"/>
                <w:szCs w:val="18"/>
              </w:rPr>
              <w:t>Unverbindliche Preisempfehlungen:</w:t>
            </w:r>
          </w:p>
        </w:tc>
      </w:tr>
      <w:tr w:rsidR="002936C4" w:rsidRPr="00644398" w:rsidTr="0044637F">
        <w:tc>
          <w:tcPr>
            <w:tcW w:w="4463" w:type="dxa"/>
          </w:tcPr>
          <w:p w:rsidR="00EF2BA7" w:rsidRDefault="00EF2BA7" w:rsidP="0044637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Übertöpfe Albero Romanzo:</w:t>
            </w:r>
          </w:p>
          <w:p w:rsidR="002936C4" w:rsidRPr="00644398" w:rsidRDefault="002936C4" w:rsidP="0044637F">
            <w:pPr>
              <w:jc w:val="both"/>
              <w:rPr>
                <w:rFonts w:cs="Arial"/>
                <w:sz w:val="18"/>
                <w:szCs w:val="18"/>
              </w:rPr>
            </w:pPr>
            <w:r w:rsidRPr="00644398">
              <w:rPr>
                <w:rFonts w:cs="Arial"/>
                <w:sz w:val="18"/>
                <w:szCs w:val="18"/>
              </w:rPr>
              <w:t>11, 13 und 15 cm</w:t>
            </w:r>
          </w:p>
        </w:tc>
        <w:tc>
          <w:tcPr>
            <w:tcW w:w="4463" w:type="dxa"/>
          </w:tcPr>
          <w:p w:rsidR="002936C4" w:rsidRPr="00644398" w:rsidRDefault="002936C4" w:rsidP="0044637F">
            <w:pPr>
              <w:jc w:val="both"/>
              <w:rPr>
                <w:rFonts w:cs="Arial"/>
                <w:sz w:val="18"/>
                <w:szCs w:val="18"/>
              </w:rPr>
            </w:pPr>
            <w:r w:rsidRPr="00644398">
              <w:rPr>
                <w:rFonts w:cs="Arial"/>
                <w:sz w:val="18"/>
                <w:szCs w:val="18"/>
              </w:rPr>
              <w:t>Ab</w:t>
            </w:r>
            <w:r w:rsidR="00EF2BA7">
              <w:rPr>
                <w:rFonts w:cs="Arial"/>
                <w:sz w:val="18"/>
                <w:szCs w:val="18"/>
              </w:rPr>
              <w:t xml:space="preserve"> 3,99 €</w:t>
            </w:r>
          </w:p>
        </w:tc>
      </w:tr>
      <w:tr w:rsidR="002936C4" w:rsidRPr="00644398" w:rsidTr="0044637F">
        <w:tc>
          <w:tcPr>
            <w:tcW w:w="4463" w:type="dxa"/>
          </w:tcPr>
          <w:p w:rsidR="002936C4" w:rsidRDefault="00EF2BA7" w:rsidP="0044637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Orchideengefäß Albero Romanzo:</w:t>
            </w:r>
          </w:p>
          <w:p w:rsidR="00EF2BA7" w:rsidRPr="00644398" w:rsidRDefault="00EF2BA7" w:rsidP="0044637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 cm</w:t>
            </w:r>
          </w:p>
        </w:tc>
        <w:tc>
          <w:tcPr>
            <w:tcW w:w="4463" w:type="dxa"/>
          </w:tcPr>
          <w:p w:rsidR="002936C4" w:rsidRPr="00644398" w:rsidRDefault="00EF2BA7" w:rsidP="0044637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5,49 €</w:t>
            </w:r>
          </w:p>
        </w:tc>
      </w:tr>
      <w:tr w:rsidR="002936C4" w:rsidRPr="00644398" w:rsidTr="0044637F">
        <w:tc>
          <w:tcPr>
            <w:tcW w:w="4463" w:type="dxa"/>
          </w:tcPr>
          <w:p w:rsidR="00EF2BA7" w:rsidRDefault="00EF2BA7" w:rsidP="0044637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Übertöpfe Albero:</w:t>
            </w:r>
          </w:p>
          <w:p w:rsidR="002936C4" w:rsidRPr="00644398" w:rsidRDefault="002936C4" w:rsidP="0044637F">
            <w:pPr>
              <w:jc w:val="both"/>
              <w:rPr>
                <w:rFonts w:cs="Arial"/>
                <w:sz w:val="18"/>
                <w:szCs w:val="18"/>
              </w:rPr>
            </w:pPr>
            <w:r w:rsidRPr="00644398">
              <w:rPr>
                <w:rFonts w:cs="Arial"/>
                <w:sz w:val="18"/>
                <w:szCs w:val="18"/>
              </w:rPr>
              <w:t>18 und 21 cm</w:t>
            </w:r>
          </w:p>
        </w:tc>
        <w:tc>
          <w:tcPr>
            <w:tcW w:w="4463" w:type="dxa"/>
          </w:tcPr>
          <w:p w:rsidR="002936C4" w:rsidRPr="00644398" w:rsidRDefault="00EF2BA7" w:rsidP="0044637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Ab 9,99 €</w:t>
            </w:r>
          </w:p>
        </w:tc>
      </w:tr>
    </w:tbl>
    <w:p w:rsidR="002936C4" w:rsidRPr="00644398" w:rsidRDefault="002936C4" w:rsidP="002936C4">
      <w:pPr>
        <w:jc w:val="both"/>
        <w:rPr>
          <w:rFonts w:cs="Arial"/>
          <w:sz w:val="18"/>
          <w:szCs w:val="18"/>
        </w:rPr>
      </w:pPr>
    </w:p>
    <w:p w:rsidR="005A6173" w:rsidRDefault="005A6173"/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 für den In- und Outdoorbereich.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beiden deutschen Standorten macht Scheurich auch zum Vorreiter beim Umweltschutz.</w:t>
      </w:r>
    </w:p>
    <w:p w:rsidR="005A6173" w:rsidRDefault="005A6173"/>
    <w:sectPr w:rsidR="005A6173" w:rsidSect="004D00AF">
      <w:headerReference w:type="default" r:id="rId6"/>
      <w:footerReference w:type="default" r:id="rId7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231BDB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231BDB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231BDB" w:rsidP="00872642">
    <w:pPr>
      <w:pStyle w:val="Fu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8" type="#_x0000_t75" style="position:absolute;margin-left:-14.25pt;margin-top:21.3pt;width:480.85pt;height:58.2pt;z-index:251658239;mso-position-horizontal-relative:text;mso-position-vertical-relative:text">
          <v:imagedata r:id="rId1" o:title="20190918_Scheurich_Pressebogen_A4_NEU"/>
          <w10:wrap type="square"/>
        </v:shape>
      </w:pict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125EB5"/>
    <w:rsid w:val="00231BDB"/>
    <w:rsid w:val="002936C4"/>
    <w:rsid w:val="003118E3"/>
    <w:rsid w:val="0033339F"/>
    <w:rsid w:val="003E7ACB"/>
    <w:rsid w:val="00416C76"/>
    <w:rsid w:val="004462A1"/>
    <w:rsid w:val="00481DD6"/>
    <w:rsid w:val="004D00AF"/>
    <w:rsid w:val="004E5530"/>
    <w:rsid w:val="004E5BF4"/>
    <w:rsid w:val="005A6173"/>
    <w:rsid w:val="005F7294"/>
    <w:rsid w:val="00603B2C"/>
    <w:rsid w:val="007C3DF8"/>
    <w:rsid w:val="008529B0"/>
    <w:rsid w:val="00872642"/>
    <w:rsid w:val="00A31745"/>
    <w:rsid w:val="00B778F4"/>
    <w:rsid w:val="00D412F0"/>
    <w:rsid w:val="00E603A2"/>
    <w:rsid w:val="00EF2BA7"/>
    <w:rsid w:val="00F804BE"/>
    <w:rsid w:val="00FC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36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36C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36C4"/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36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36C4"/>
    <w:rPr>
      <w:rFonts w:eastAsia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5</cp:revision>
  <cp:lastPrinted>2020-10-27T08:36:00Z</cp:lastPrinted>
  <dcterms:created xsi:type="dcterms:W3CDTF">2020-10-27T08:00:00Z</dcterms:created>
  <dcterms:modified xsi:type="dcterms:W3CDTF">2020-10-27T08:47:00Z</dcterms:modified>
</cp:coreProperties>
</file>