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4415" w14:textId="77777777" w:rsidR="004E5530" w:rsidRDefault="008D125E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Offen für jede gestalterische Idee</w:t>
      </w:r>
    </w:p>
    <w:p w14:paraId="1343B56B" w14:textId="77777777" w:rsidR="0033339F" w:rsidRPr="0033339F" w:rsidRDefault="0033339F" w:rsidP="0033339F">
      <w:pPr>
        <w:rPr>
          <w:sz w:val="22"/>
          <w:szCs w:val="22"/>
        </w:rPr>
      </w:pPr>
    </w:p>
    <w:p w14:paraId="279390E8" w14:textId="77777777" w:rsidR="004E5530" w:rsidRDefault="00486272" w:rsidP="004E5530">
      <w:pPr>
        <w:pStyle w:val="berschrift2"/>
        <w:rPr>
          <w:b/>
        </w:rPr>
      </w:pPr>
      <w:r>
        <w:rPr>
          <w:b/>
        </w:rPr>
        <w:t>C-Cube von Scheurich</w:t>
      </w:r>
    </w:p>
    <w:p w14:paraId="632ACF3F" w14:textId="77777777"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14:paraId="7C5DA236" w14:textId="699C0052" w:rsidR="00486272" w:rsidRDefault="00ED2B47" w:rsidP="0048627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180340" distL="114300" distR="114300" simplePos="0" relativeHeight="251658240" behindDoc="1" locked="0" layoutInCell="1" allowOverlap="1" wp14:anchorId="61BF2517" wp14:editId="7CFED757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1681200"/>
            <wp:effectExtent l="0" t="0" r="0" b="0"/>
            <wp:wrapTight wrapText="bothSides">
              <wp:wrapPolygon edited="0">
                <wp:start x="0" y="0"/>
                <wp:lineTo x="0" y="21298"/>
                <wp:lineTo x="21393" y="21298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240_60_C-CubeLong_StonyBlack_StonyGrey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272">
        <w:rPr>
          <w:rFonts w:cs="Arial"/>
          <w:sz w:val="22"/>
          <w:szCs w:val="22"/>
        </w:rPr>
        <w:t xml:space="preserve">Kreativität ist gefragt: Die </w:t>
      </w:r>
      <w:r w:rsidR="00486272" w:rsidRPr="00C9645A">
        <w:rPr>
          <w:rFonts w:cs="Arial"/>
          <w:sz w:val="22"/>
          <w:szCs w:val="22"/>
        </w:rPr>
        <w:t xml:space="preserve">C-Cube </w:t>
      </w:r>
      <w:r w:rsidR="002B32B3" w:rsidRPr="008621CA">
        <w:rPr>
          <w:rFonts w:cs="Arial"/>
          <w:sz w:val="22"/>
          <w:szCs w:val="22"/>
        </w:rPr>
        <w:t>Pflanzgefäße, bereits 2017 mit dem German Design Award ausgezeichnet, g</w:t>
      </w:r>
      <w:r w:rsidR="002B32B3">
        <w:rPr>
          <w:rFonts w:cs="Arial"/>
          <w:sz w:val="22"/>
          <w:szCs w:val="22"/>
        </w:rPr>
        <w:t>ehören</w:t>
      </w:r>
      <w:r w:rsidR="00486272">
        <w:rPr>
          <w:rFonts w:cs="Arial"/>
          <w:sz w:val="22"/>
          <w:szCs w:val="22"/>
        </w:rPr>
        <w:t xml:space="preserve"> zu den </w:t>
      </w:r>
      <w:r>
        <w:rPr>
          <w:rFonts w:cs="Arial"/>
          <w:sz w:val="22"/>
          <w:szCs w:val="22"/>
        </w:rPr>
        <w:t>Allroundern</w:t>
      </w:r>
      <w:r w:rsidR="00486272">
        <w:rPr>
          <w:rFonts w:cs="Arial"/>
          <w:sz w:val="22"/>
          <w:szCs w:val="22"/>
        </w:rPr>
        <w:t xml:space="preserve"> im </w:t>
      </w:r>
      <w:r w:rsidR="00486272" w:rsidRPr="00C9645A">
        <w:rPr>
          <w:rFonts w:cs="Arial"/>
          <w:sz w:val="22"/>
          <w:szCs w:val="22"/>
        </w:rPr>
        <w:t>Outdoor</w:t>
      </w:r>
      <w:r w:rsidR="00486272">
        <w:rPr>
          <w:rFonts w:cs="Arial"/>
          <w:sz w:val="22"/>
          <w:szCs w:val="22"/>
        </w:rPr>
        <w:t>-Sortiment von Scheurich. Sie überzeugen durch klares geradliniges Design, trendige Beton-Optik und eine Vielfalt an Formen</w:t>
      </w:r>
      <w:r>
        <w:rPr>
          <w:rFonts w:cs="Arial"/>
          <w:sz w:val="22"/>
          <w:szCs w:val="22"/>
        </w:rPr>
        <w:t>, die zur individuellen Garteng</w:t>
      </w:r>
      <w:r w:rsidR="00486272">
        <w:rPr>
          <w:rFonts w:cs="Arial"/>
          <w:sz w:val="22"/>
          <w:szCs w:val="22"/>
        </w:rPr>
        <w:t xml:space="preserve">estaltung einladen. </w:t>
      </w:r>
      <w:r w:rsidR="00D87C65">
        <w:rPr>
          <w:rFonts w:cs="Arial"/>
          <w:sz w:val="22"/>
          <w:szCs w:val="22"/>
        </w:rPr>
        <w:t xml:space="preserve">Die rechteckigen Gefäße </w:t>
      </w:r>
      <w:r w:rsidR="00486272">
        <w:rPr>
          <w:rFonts w:cs="Arial"/>
          <w:sz w:val="22"/>
          <w:szCs w:val="22"/>
        </w:rPr>
        <w:t>C-Cube Long</w:t>
      </w:r>
      <w:r w:rsidR="00D87C65">
        <w:rPr>
          <w:rFonts w:cs="Arial"/>
          <w:sz w:val="22"/>
          <w:szCs w:val="22"/>
        </w:rPr>
        <w:t xml:space="preserve"> </w:t>
      </w:r>
      <w:r w:rsidR="00486272">
        <w:rPr>
          <w:rFonts w:cs="Arial"/>
          <w:sz w:val="22"/>
          <w:szCs w:val="22"/>
        </w:rPr>
        <w:t xml:space="preserve">harmonieren mit </w:t>
      </w:r>
      <w:r w:rsidR="007551B9">
        <w:rPr>
          <w:rFonts w:cs="Arial"/>
          <w:sz w:val="22"/>
          <w:szCs w:val="22"/>
        </w:rPr>
        <w:t xml:space="preserve">den klassischen C-Cubes in Würfelform </w:t>
      </w:r>
      <w:r w:rsidR="00486272">
        <w:rPr>
          <w:rFonts w:cs="Arial"/>
          <w:sz w:val="22"/>
          <w:szCs w:val="22"/>
        </w:rPr>
        <w:t>ebenso wie mi</w:t>
      </w:r>
      <w:r>
        <w:rPr>
          <w:rFonts w:cs="Arial"/>
          <w:sz w:val="22"/>
          <w:szCs w:val="22"/>
        </w:rPr>
        <w:t>t den</w:t>
      </w:r>
      <w:r w:rsidR="00486272">
        <w:rPr>
          <w:rFonts w:cs="Arial"/>
          <w:sz w:val="22"/>
          <w:szCs w:val="22"/>
        </w:rPr>
        <w:t xml:space="preserve"> säulenartigen Hochgefäß</w:t>
      </w:r>
      <w:r>
        <w:rPr>
          <w:rFonts w:cs="Arial"/>
          <w:sz w:val="22"/>
          <w:szCs w:val="22"/>
        </w:rPr>
        <w:t>en</w:t>
      </w:r>
      <w:r w:rsidR="00486272">
        <w:rPr>
          <w:rFonts w:cs="Arial"/>
          <w:sz w:val="22"/>
          <w:szCs w:val="22"/>
        </w:rPr>
        <w:t xml:space="preserve"> C-Cube High. Aufs Wesentliche reduziert, greift die Serie den Stil moderner Freiluftoasen auf, effektvolle Kombinationen ermöglichen die </w:t>
      </w:r>
      <w:r w:rsidR="008D125E">
        <w:rPr>
          <w:rFonts w:cs="Arial"/>
          <w:sz w:val="22"/>
          <w:szCs w:val="22"/>
        </w:rPr>
        <w:t>Farben</w:t>
      </w:r>
      <w:r w:rsidR="00486272">
        <w:rPr>
          <w:rFonts w:cs="Arial"/>
          <w:sz w:val="22"/>
          <w:szCs w:val="22"/>
        </w:rPr>
        <w:t xml:space="preserve"> </w:t>
      </w:r>
      <w:proofErr w:type="spellStart"/>
      <w:r w:rsidR="00486272">
        <w:rPr>
          <w:rFonts w:cs="Arial"/>
          <w:sz w:val="22"/>
          <w:szCs w:val="22"/>
        </w:rPr>
        <w:t>Stony</w:t>
      </w:r>
      <w:proofErr w:type="spellEnd"/>
      <w:r w:rsidR="00486272">
        <w:rPr>
          <w:rFonts w:cs="Arial"/>
          <w:sz w:val="22"/>
          <w:szCs w:val="22"/>
        </w:rPr>
        <w:t xml:space="preserve"> Grey und </w:t>
      </w:r>
      <w:proofErr w:type="spellStart"/>
      <w:r w:rsidR="00486272">
        <w:rPr>
          <w:rFonts w:cs="Arial"/>
          <w:sz w:val="22"/>
          <w:szCs w:val="22"/>
        </w:rPr>
        <w:t>Stony</w:t>
      </w:r>
      <w:proofErr w:type="spellEnd"/>
      <w:r w:rsidR="00486272">
        <w:rPr>
          <w:rFonts w:cs="Arial"/>
          <w:sz w:val="22"/>
          <w:szCs w:val="22"/>
        </w:rPr>
        <w:t xml:space="preserve"> Black.</w:t>
      </w:r>
    </w:p>
    <w:p w14:paraId="2F24FB43" w14:textId="77777777" w:rsidR="00486272" w:rsidRDefault="00486272" w:rsidP="00486272">
      <w:pPr>
        <w:spacing w:line="360" w:lineRule="auto"/>
        <w:jc w:val="both"/>
        <w:rPr>
          <w:rFonts w:cs="Arial"/>
          <w:sz w:val="22"/>
          <w:szCs w:val="22"/>
        </w:rPr>
      </w:pPr>
    </w:p>
    <w:p w14:paraId="38C806BE" w14:textId="77777777" w:rsidR="00486272" w:rsidRDefault="00486272" w:rsidP="0048627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Mit der authentischen Beton-Anmutung trifft Scheurich den Zeitgeist und verleiht der Schönheit von Pflanzen besonderen Ausdruck. Ob einzeln, als Duo oder Gruppe, </w:t>
      </w:r>
      <w:r w:rsidR="00ED2B47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errasse, Balkon, Innenhof oder Hauseingang, mit ihrer dekorativen Wirkung setzen sie überall Akzente. Einzigartig ist die Möglichkeit, kleine </w:t>
      </w:r>
      <w:r w:rsidR="008D125E">
        <w:rPr>
          <w:rFonts w:cs="Arial"/>
          <w:sz w:val="22"/>
          <w:szCs w:val="22"/>
        </w:rPr>
        <w:t>Outdoor-Raumteiler</w:t>
      </w:r>
      <w:r>
        <w:rPr>
          <w:rFonts w:cs="Arial"/>
          <w:sz w:val="22"/>
          <w:szCs w:val="22"/>
        </w:rPr>
        <w:t xml:space="preserve"> zu bilden, die versetzt arrangiert und immer wieder neu variiert werden können. Dank einer speziellen Bodenkonstruktion stehen die Pflanzgefäße sicher aufeinander: Ideale Voraussetzungen für </w:t>
      </w:r>
      <w:r w:rsidR="00ED2B47">
        <w:rPr>
          <w:rFonts w:cs="Arial"/>
          <w:sz w:val="22"/>
          <w:szCs w:val="22"/>
        </w:rPr>
        <w:t>eine Chill-Out-Area</w:t>
      </w:r>
      <w:r>
        <w:rPr>
          <w:rFonts w:cs="Arial"/>
          <w:sz w:val="22"/>
          <w:szCs w:val="22"/>
        </w:rPr>
        <w:t xml:space="preserve"> mit </w:t>
      </w:r>
      <w:proofErr w:type="spellStart"/>
      <w:r>
        <w:rPr>
          <w:rFonts w:cs="Arial"/>
          <w:sz w:val="22"/>
          <w:szCs w:val="22"/>
        </w:rPr>
        <w:t>Lampenputzergras</w:t>
      </w:r>
      <w:proofErr w:type="spellEnd"/>
      <w:r>
        <w:rPr>
          <w:rFonts w:cs="Arial"/>
          <w:sz w:val="22"/>
          <w:szCs w:val="22"/>
        </w:rPr>
        <w:t>, Lilientraube (</w:t>
      </w:r>
      <w:proofErr w:type="spellStart"/>
      <w:r>
        <w:rPr>
          <w:rFonts w:cs="Arial"/>
          <w:sz w:val="22"/>
          <w:szCs w:val="22"/>
        </w:rPr>
        <w:t>Liriope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muscari</w:t>
      </w:r>
      <w:proofErr w:type="spellEnd"/>
      <w:r>
        <w:rPr>
          <w:rFonts w:cs="Arial"/>
          <w:sz w:val="22"/>
          <w:szCs w:val="22"/>
        </w:rPr>
        <w:t xml:space="preserve">), </w:t>
      </w:r>
      <w:proofErr w:type="spellStart"/>
      <w:r>
        <w:rPr>
          <w:rFonts w:cs="Arial"/>
          <w:sz w:val="22"/>
          <w:szCs w:val="22"/>
        </w:rPr>
        <w:t>Eucalyptus</w:t>
      </w:r>
      <w:proofErr w:type="spellEnd"/>
      <w:r>
        <w:rPr>
          <w:rFonts w:cs="Arial"/>
          <w:sz w:val="22"/>
          <w:szCs w:val="22"/>
        </w:rPr>
        <w:t>, Pentas (Fünfzahlstrauch), Salbei (Salvia off</w:t>
      </w:r>
      <w:r w:rsidR="00ED2B47">
        <w:rPr>
          <w:rFonts w:cs="Arial"/>
          <w:sz w:val="22"/>
          <w:szCs w:val="22"/>
        </w:rPr>
        <w:t>icinalis), Rosmarin und Ananasm</w:t>
      </w:r>
      <w:r>
        <w:rPr>
          <w:rFonts w:cs="Arial"/>
          <w:sz w:val="22"/>
          <w:szCs w:val="22"/>
        </w:rPr>
        <w:t>inze</w:t>
      </w:r>
      <w:r w:rsidR="008D125E">
        <w:rPr>
          <w:rFonts w:cs="Arial"/>
          <w:sz w:val="22"/>
          <w:szCs w:val="22"/>
        </w:rPr>
        <w:t xml:space="preserve"> (Mentha </w:t>
      </w:r>
      <w:proofErr w:type="spellStart"/>
      <w:r w:rsidR="008D125E">
        <w:rPr>
          <w:rFonts w:cs="Arial"/>
          <w:sz w:val="22"/>
          <w:szCs w:val="22"/>
        </w:rPr>
        <w:t>suaveolens</w:t>
      </w:r>
      <w:proofErr w:type="spellEnd"/>
      <w:r w:rsidR="008D125E">
        <w:rPr>
          <w:rFonts w:cs="Arial"/>
          <w:sz w:val="22"/>
          <w:szCs w:val="22"/>
        </w:rPr>
        <w:t xml:space="preserve"> </w:t>
      </w:r>
      <w:proofErr w:type="spellStart"/>
      <w:r w:rsidR="008D125E">
        <w:rPr>
          <w:rFonts w:cs="Arial"/>
          <w:sz w:val="22"/>
          <w:szCs w:val="22"/>
        </w:rPr>
        <w:t>variegata</w:t>
      </w:r>
      <w:proofErr w:type="spellEnd"/>
      <w:r w:rsidR="008D125E">
        <w:rPr>
          <w:rFonts w:cs="Arial"/>
          <w:sz w:val="22"/>
          <w:szCs w:val="22"/>
        </w:rPr>
        <w:t>).</w:t>
      </w:r>
    </w:p>
    <w:p w14:paraId="6CB772D9" w14:textId="77777777" w:rsidR="00486272" w:rsidRDefault="00486272" w:rsidP="00486272">
      <w:pPr>
        <w:spacing w:line="360" w:lineRule="auto"/>
        <w:jc w:val="both"/>
        <w:rPr>
          <w:rFonts w:cs="Arial"/>
          <w:sz w:val="22"/>
          <w:szCs w:val="22"/>
        </w:rPr>
      </w:pPr>
    </w:p>
    <w:p w14:paraId="54BDE824" w14:textId="77777777" w:rsidR="00486272" w:rsidRDefault="00486272" w:rsidP="0048627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Bei der C-Cube-Produktion im eigenen, hochmodernen Werk in Deutschland legt Scheurich größten Wert auf Qualität und Umweltfreundl</w:t>
      </w:r>
      <w:r w:rsidR="00D87C65">
        <w:rPr>
          <w:rFonts w:cs="Arial"/>
          <w:sz w:val="22"/>
          <w:szCs w:val="22"/>
        </w:rPr>
        <w:t>ichkeit. Made in Germany</w:t>
      </w:r>
      <w:r>
        <w:rPr>
          <w:rFonts w:cs="Arial"/>
          <w:sz w:val="22"/>
          <w:szCs w:val="22"/>
        </w:rPr>
        <w:t xml:space="preserve"> steht für ökologisch verträgliche, nachhaltige Markenprodukte − von der Herstellung bis zur Entsorgung. Auf </w:t>
      </w:r>
      <w:r w:rsidR="00ED2B47">
        <w:rPr>
          <w:rFonts w:cs="Arial"/>
          <w:sz w:val="22"/>
          <w:szCs w:val="22"/>
        </w:rPr>
        <w:t xml:space="preserve">die </w:t>
      </w:r>
      <w:r w:rsidR="00ED2B47">
        <w:rPr>
          <w:rFonts w:cs="Arial"/>
          <w:sz w:val="22"/>
          <w:szCs w:val="22"/>
        </w:rPr>
        <w:lastRenderedPageBreak/>
        <w:t>dickwandigen</w:t>
      </w:r>
      <w:r>
        <w:rPr>
          <w:rFonts w:cs="Arial"/>
          <w:sz w:val="22"/>
          <w:szCs w:val="22"/>
        </w:rPr>
        <w:t xml:space="preserve"> C-Cube-Gefäße aus dem </w:t>
      </w:r>
      <w:r w:rsidR="00D87C65">
        <w:rPr>
          <w:rFonts w:cs="Arial"/>
          <w:sz w:val="22"/>
          <w:szCs w:val="22"/>
        </w:rPr>
        <w:t>recyclingfähigen</w:t>
      </w:r>
      <w:r>
        <w:rPr>
          <w:rFonts w:cs="Arial"/>
          <w:sz w:val="22"/>
          <w:szCs w:val="22"/>
        </w:rPr>
        <w:t xml:space="preserve"> Kunststoff GARDURO gewährt </w:t>
      </w:r>
      <w:r w:rsidR="008D125E">
        <w:rPr>
          <w:rFonts w:cs="Arial"/>
          <w:sz w:val="22"/>
          <w:szCs w:val="22"/>
        </w:rPr>
        <w:t>Scheurich zehn Jahre Garantie.</w:t>
      </w:r>
    </w:p>
    <w:p w14:paraId="147F89EB" w14:textId="77777777" w:rsidR="00486272" w:rsidRPr="00535431" w:rsidRDefault="00486272" w:rsidP="00486272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86272" w:rsidRPr="00535431" w14:paraId="19AFFE61" w14:textId="77777777" w:rsidTr="001C794C">
        <w:tc>
          <w:tcPr>
            <w:tcW w:w="4463" w:type="dxa"/>
          </w:tcPr>
          <w:p w14:paraId="7BDAB1DE" w14:textId="77777777" w:rsidR="00486272" w:rsidRPr="00535431" w:rsidRDefault="00486272" w:rsidP="001C794C">
            <w:pPr>
              <w:jc w:val="both"/>
              <w:rPr>
                <w:sz w:val="18"/>
                <w:szCs w:val="18"/>
              </w:rPr>
            </w:pPr>
            <w:r w:rsidRPr="00535431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0FE68604" w14:textId="77777777" w:rsidR="00486272" w:rsidRPr="00535431" w:rsidRDefault="00486272" w:rsidP="001C794C">
            <w:pPr>
              <w:jc w:val="both"/>
              <w:rPr>
                <w:sz w:val="18"/>
                <w:szCs w:val="18"/>
              </w:rPr>
            </w:pPr>
            <w:r w:rsidRPr="00535431">
              <w:rPr>
                <w:sz w:val="18"/>
                <w:szCs w:val="18"/>
              </w:rPr>
              <w:t>Unverbindliche Preisempfehlungen:</w:t>
            </w:r>
          </w:p>
        </w:tc>
      </w:tr>
      <w:tr w:rsidR="00486272" w:rsidRPr="00535431" w14:paraId="64877B93" w14:textId="77777777" w:rsidTr="001C794C">
        <w:tc>
          <w:tcPr>
            <w:tcW w:w="4463" w:type="dxa"/>
          </w:tcPr>
          <w:p w14:paraId="0FBE8830" w14:textId="77777777" w:rsidR="00486272" w:rsidRPr="00535431" w:rsidRDefault="00486272" w:rsidP="001C79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C-Cube: </w:t>
            </w:r>
            <w:r w:rsidRPr="00535431">
              <w:rPr>
                <w:sz w:val="18"/>
                <w:szCs w:val="18"/>
              </w:rPr>
              <w:t>30 und 40 cm</w:t>
            </w:r>
          </w:p>
        </w:tc>
        <w:tc>
          <w:tcPr>
            <w:tcW w:w="4463" w:type="dxa"/>
          </w:tcPr>
          <w:p w14:paraId="1B7B4EB7" w14:textId="0784D4A7" w:rsidR="00486272" w:rsidRPr="00535431" w:rsidRDefault="00486272" w:rsidP="001C79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2</w:t>
            </w:r>
            <w:r w:rsidR="00DB2DF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,95 €</w:t>
            </w:r>
          </w:p>
        </w:tc>
      </w:tr>
      <w:tr w:rsidR="00486272" w:rsidRPr="00535431" w14:paraId="4D447098" w14:textId="77777777" w:rsidTr="001C794C">
        <w:tc>
          <w:tcPr>
            <w:tcW w:w="4463" w:type="dxa"/>
          </w:tcPr>
          <w:p w14:paraId="3C9C9FFA" w14:textId="77777777" w:rsidR="00486272" w:rsidRPr="008F721B" w:rsidRDefault="00146418" w:rsidP="001C794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C-Cube High: </w:t>
            </w:r>
            <w:r w:rsidR="00486272" w:rsidRPr="008F721B">
              <w:rPr>
                <w:sz w:val="18"/>
                <w:szCs w:val="18"/>
                <w:lang w:val="en-GB"/>
              </w:rPr>
              <w:t>48, 54 und 70 cm</w:t>
            </w:r>
          </w:p>
        </w:tc>
        <w:tc>
          <w:tcPr>
            <w:tcW w:w="4463" w:type="dxa"/>
          </w:tcPr>
          <w:p w14:paraId="5FB21109" w14:textId="7FFD8888" w:rsidR="00486272" w:rsidRPr="00535431" w:rsidRDefault="00486272" w:rsidP="001C79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Ab </w:t>
            </w:r>
            <w:r w:rsidR="00DB2DF6"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,95 €</w:t>
            </w:r>
          </w:p>
        </w:tc>
      </w:tr>
      <w:tr w:rsidR="00486272" w:rsidRPr="00535431" w14:paraId="2041E8C2" w14:textId="77777777" w:rsidTr="001C794C">
        <w:tc>
          <w:tcPr>
            <w:tcW w:w="4463" w:type="dxa"/>
          </w:tcPr>
          <w:p w14:paraId="55A04764" w14:textId="77777777" w:rsidR="00486272" w:rsidRPr="008F721B" w:rsidRDefault="00486272" w:rsidP="00486272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C-Cube Long: 60 und </w:t>
            </w:r>
            <w:r w:rsidRPr="008F721B">
              <w:rPr>
                <w:sz w:val="18"/>
                <w:szCs w:val="18"/>
                <w:lang w:val="en-GB"/>
              </w:rPr>
              <w:t>80 cm</w:t>
            </w:r>
          </w:p>
        </w:tc>
        <w:tc>
          <w:tcPr>
            <w:tcW w:w="4463" w:type="dxa"/>
          </w:tcPr>
          <w:p w14:paraId="00DFAECF" w14:textId="5B159113" w:rsidR="00486272" w:rsidRPr="00535431" w:rsidRDefault="00486272" w:rsidP="001C79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 w:rsidR="00DB2DF6">
              <w:rPr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,95 €</w:t>
            </w:r>
            <w:r w:rsidRPr="00535431">
              <w:rPr>
                <w:sz w:val="18"/>
                <w:szCs w:val="18"/>
              </w:rPr>
              <w:t xml:space="preserve"> </w:t>
            </w:r>
          </w:p>
        </w:tc>
      </w:tr>
    </w:tbl>
    <w:p w14:paraId="1B8B1EBD" w14:textId="77777777" w:rsidR="00486272" w:rsidRPr="00535431" w:rsidRDefault="00486272" w:rsidP="00486272">
      <w:pPr>
        <w:jc w:val="both"/>
        <w:rPr>
          <w:sz w:val="18"/>
          <w:szCs w:val="18"/>
        </w:rPr>
      </w:pPr>
    </w:p>
    <w:p w14:paraId="432709D8" w14:textId="77777777" w:rsidR="00486272" w:rsidRPr="00E57EFC" w:rsidRDefault="00486272" w:rsidP="00486272">
      <w:pPr>
        <w:jc w:val="both"/>
        <w:rPr>
          <w:sz w:val="18"/>
          <w:szCs w:val="18"/>
        </w:rPr>
      </w:pPr>
    </w:p>
    <w:p w14:paraId="4BB1891C" w14:textId="77777777" w:rsidR="00486272" w:rsidRPr="00E57EFC" w:rsidRDefault="00486272" w:rsidP="00486272">
      <w:pPr>
        <w:jc w:val="both"/>
        <w:rPr>
          <w:sz w:val="18"/>
          <w:szCs w:val="18"/>
        </w:rPr>
      </w:pPr>
    </w:p>
    <w:p w14:paraId="16F77561" w14:textId="77777777" w:rsidR="00ED2B47" w:rsidRDefault="00ED2B47"/>
    <w:p w14:paraId="2E5EBFF7" w14:textId="77777777" w:rsidR="00ED2B47" w:rsidRDefault="00ED2B47"/>
    <w:p w14:paraId="03F72347" w14:textId="77777777" w:rsidR="00ED2B47" w:rsidRDefault="00ED2B47"/>
    <w:p w14:paraId="3B110547" w14:textId="77777777" w:rsidR="00ED2B47" w:rsidRDefault="00ED2B47"/>
    <w:p w14:paraId="17044E43" w14:textId="77777777" w:rsidR="00ED2B47" w:rsidRDefault="00ED2B47"/>
    <w:p w14:paraId="1B3B0F2C" w14:textId="77777777" w:rsidR="00ED2B47" w:rsidRDefault="00ED2B47"/>
    <w:p w14:paraId="43C1D29E" w14:textId="77777777" w:rsidR="00ED2B47" w:rsidRDefault="00ED2B47"/>
    <w:p w14:paraId="7DB9C3BF" w14:textId="77777777" w:rsidR="005A6173" w:rsidRDefault="005A6173"/>
    <w:p w14:paraId="5A977A1C" w14:textId="21DF92AF" w:rsidR="005A6173" w:rsidRDefault="006A6B17">
      <w:r>
        <w:rPr>
          <w:noProof/>
        </w:rPr>
        <w:drawing>
          <wp:inline distT="0" distB="0" distL="0" distR="0" wp14:anchorId="649F4BEB" wp14:editId="00113442">
            <wp:extent cx="1009650" cy="10096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46A9A" w14:textId="77777777" w:rsidR="005A6173" w:rsidRDefault="005A6173"/>
    <w:p w14:paraId="75EA5508" w14:textId="77777777" w:rsidR="005A6173" w:rsidRDefault="005A6173"/>
    <w:p w14:paraId="39CD11DD" w14:textId="77777777" w:rsidR="005A6173" w:rsidRDefault="005A6173"/>
    <w:p w14:paraId="0B331A30" w14:textId="77777777" w:rsidR="005A6173" w:rsidRDefault="005A6173"/>
    <w:p w14:paraId="4280612E" w14:textId="77777777" w:rsidR="005A6173" w:rsidRDefault="005A6173"/>
    <w:p w14:paraId="521CEEF6" w14:textId="77777777" w:rsidR="005A6173" w:rsidRDefault="005A6173"/>
    <w:p w14:paraId="3B08379F" w14:textId="77777777" w:rsidR="005A6173" w:rsidRDefault="005A6173"/>
    <w:p w14:paraId="454AA9F3" w14:textId="77777777" w:rsidR="005A6173" w:rsidRDefault="005A6173"/>
    <w:p w14:paraId="5C66AB4A" w14:textId="77777777" w:rsidR="005A6173" w:rsidRDefault="005A6173"/>
    <w:p w14:paraId="69C611D1" w14:textId="77777777" w:rsidR="005A6173" w:rsidRDefault="005A6173"/>
    <w:p w14:paraId="6EA67A41" w14:textId="77777777" w:rsidR="005A6173" w:rsidRDefault="005A6173"/>
    <w:p w14:paraId="03AD0F12" w14:textId="77777777" w:rsidR="005A6173" w:rsidRDefault="005A6173"/>
    <w:p w14:paraId="2127D7F8" w14:textId="77777777"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109501F0" w14:textId="77777777" w:rsidR="005A6173" w:rsidRDefault="005A6173" w:rsidP="005A6173">
      <w:pPr>
        <w:pStyle w:val="NurText"/>
        <w:jc w:val="both"/>
      </w:pPr>
    </w:p>
    <w:p w14:paraId="3F781A8C" w14:textId="77777777"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D9F35D6" w14:textId="77777777"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 für den In- und Outdoorbereich.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14:paraId="5FE14FCC" w14:textId="77777777" w:rsidR="005A6173" w:rsidRDefault="005A6173"/>
    <w:sectPr w:rsidR="005A6173" w:rsidSect="004D00AF">
      <w:headerReference w:type="default" r:id="rId8"/>
      <w:footerReference w:type="default" r:id="rId9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5AD9" w14:textId="77777777" w:rsidR="00872642" w:rsidRDefault="00872642" w:rsidP="00872642">
      <w:r>
        <w:separator/>
      </w:r>
    </w:p>
  </w:endnote>
  <w:endnote w:type="continuationSeparator" w:id="0">
    <w:p w14:paraId="6EFD2193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DD3B" w14:textId="77777777"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7551B9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7551B9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63CBECC9" w14:textId="77777777"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14:paraId="2147B862" w14:textId="77777777" w:rsidR="00872642" w:rsidRDefault="006A6B17" w:rsidP="00872642">
    <w:pPr>
      <w:pStyle w:val="Fuzeile"/>
    </w:pPr>
    <w:r>
      <w:rPr>
        <w:noProof/>
      </w:rPr>
      <w:pict w14:anchorId="040F7A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14:paraId="57794784" w14:textId="77777777" w:rsidR="005F7294" w:rsidRPr="00872642" w:rsidRDefault="005F7294" w:rsidP="00872642">
    <w:pPr>
      <w:pStyle w:val="Fuzeile"/>
    </w:pPr>
  </w:p>
  <w:p w14:paraId="62B96A78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2BB3" w14:textId="77777777" w:rsidR="00872642" w:rsidRDefault="00872642" w:rsidP="00872642">
      <w:r>
        <w:separator/>
      </w:r>
    </w:p>
  </w:footnote>
  <w:footnote w:type="continuationSeparator" w:id="0">
    <w:p w14:paraId="12383437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D501" w14:textId="77777777"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DE3D6D" wp14:editId="0DE778BC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5773C" w14:textId="77777777" w:rsidR="00125EB5" w:rsidRPr="00A27A35" w:rsidRDefault="00125EB5" w:rsidP="00125EB5">
    <w:pPr>
      <w:pStyle w:val="Kopfzeile"/>
    </w:pPr>
  </w:p>
  <w:p w14:paraId="317BF38B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676BC"/>
    <w:rsid w:val="00125EB5"/>
    <w:rsid w:val="00146418"/>
    <w:rsid w:val="002B32B3"/>
    <w:rsid w:val="002C2C63"/>
    <w:rsid w:val="003118E3"/>
    <w:rsid w:val="0033339F"/>
    <w:rsid w:val="003E7ACB"/>
    <w:rsid w:val="00416C76"/>
    <w:rsid w:val="004462A1"/>
    <w:rsid w:val="00481DD6"/>
    <w:rsid w:val="00486272"/>
    <w:rsid w:val="004D00AF"/>
    <w:rsid w:val="004E5530"/>
    <w:rsid w:val="004E5BF4"/>
    <w:rsid w:val="005A6173"/>
    <w:rsid w:val="005F7294"/>
    <w:rsid w:val="00603B2C"/>
    <w:rsid w:val="006A6B17"/>
    <w:rsid w:val="007551B9"/>
    <w:rsid w:val="007C3DF8"/>
    <w:rsid w:val="008529B0"/>
    <w:rsid w:val="008621CA"/>
    <w:rsid w:val="00872642"/>
    <w:rsid w:val="008D125E"/>
    <w:rsid w:val="00A31745"/>
    <w:rsid w:val="00B778F4"/>
    <w:rsid w:val="00D87C65"/>
    <w:rsid w:val="00DB2DF6"/>
    <w:rsid w:val="00E603A2"/>
    <w:rsid w:val="00E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0A947D2F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10</cp:revision>
  <cp:lastPrinted>2020-11-03T08:17:00Z</cp:lastPrinted>
  <dcterms:created xsi:type="dcterms:W3CDTF">2020-11-02T08:15:00Z</dcterms:created>
  <dcterms:modified xsi:type="dcterms:W3CDTF">2021-11-17T12:40:00Z</dcterms:modified>
</cp:coreProperties>
</file>