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E948" w14:textId="77777777" w:rsidR="0071257B" w:rsidRDefault="0071257B" w:rsidP="0071257B">
      <w:pPr>
        <w:pStyle w:val="berschrift1"/>
        <w:rPr>
          <w:sz w:val="22"/>
          <w:szCs w:val="22"/>
        </w:rPr>
      </w:pPr>
      <w:r>
        <w:rPr>
          <w:sz w:val="22"/>
          <w:szCs w:val="22"/>
        </w:rPr>
        <w:t>Chic und clever</w:t>
      </w:r>
    </w:p>
    <w:p w14:paraId="152128EE" w14:textId="77777777" w:rsidR="0071257B" w:rsidRPr="0033339F" w:rsidRDefault="0071257B" w:rsidP="0071257B">
      <w:pPr>
        <w:rPr>
          <w:sz w:val="22"/>
          <w:szCs w:val="22"/>
        </w:rPr>
      </w:pPr>
    </w:p>
    <w:p w14:paraId="342BE7A9" w14:textId="77777777" w:rsidR="0071257B" w:rsidRDefault="0071257B" w:rsidP="0071257B">
      <w:pPr>
        <w:pStyle w:val="berschrift2"/>
        <w:rPr>
          <w:b/>
        </w:rPr>
      </w:pPr>
      <w:r>
        <w:rPr>
          <w:b/>
        </w:rPr>
        <w:t>Copa XXL von Scheurich</w:t>
      </w:r>
    </w:p>
    <w:p w14:paraId="136316E3" w14:textId="77777777" w:rsidR="0071257B" w:rsidRPr="00E57EFC" w:rsidRDefault="0071257B" w:rsidP="0071257B">
      <w:pPr>
        <w:spacing w:line="360" w:lineRule="auto"/>
        <w:jc w:val="both"/>
        <w:rPr>
          <w:sz w:val="22"/>
          <w:szCs w:val="22"/>
        </w:rPr>
      </w:pPr>
    </w:p>
    <w:p w14:paraId="5B71C9CC" w14:textId="77777777" w:rsidR="0071257B" w:rsidRDefault="003E1C75" w:rsidP="0071257B">
      <w:pPr>
        <w:widowControl w:val="0"/>
        <w:autoSpaceDE w:val="0"/>
        <w:autoSpaceDN w:val="0"/>
        <w:adjustRightInd w:val="0"/>
        <w:spacing w:line="360" w:lineRule="auto"/>
        <w:jc w:val="both"/>
        <w:rPr>
          <w:rFonts w:cs="Arial"/>
          <w:sz w:val="22"/>
          <w:szCs w:val="22"/>
          <w:lang w:eastAsia="ja-JP"/>
        </w:rPr>
      </w:pPr>
      <w:r>
        <w:rPr>
          <w:rFonts w:cs="Arial"/>
          <w:noProof/>
          <w:sz w:val="22"/>
          <w:szCs w:val="22"/>
        </w:rPr>
        <w:drawing>
          <wp:anchor distT="0" distB="0" distL="114300" distR="114300" simplePos="0" relativeHeight="251658240" behindDoc="1" locked="0" layoutInCell="1" allowOverlap="1" wp14:anchorId="19D2D653" wp14:editId="48750080">
            <wp:simplePos x="0" y="0"/>
            <wp:positionH relativeFrom="column">
              <wp:posOffset>1270</wp:posOffset>
            </wp:positionH>
            <wp:positionV relativeFrom="paragraph">
              <wp:posOffset>4445</wp:posOffset>
            </wp:positionV>
            <wp:extent cx="2520000" cy="3780000"/>
            <wp:effectExtent l="0" t="0" r="0" b="0"/>
            <wp:wrapTight wrapText="bothSides">
              <wp:wrapPolygon edited="0">
                <wp:start x="0" y="0"/>
                <wp:lineTo x="0" y="21448"/>
                <wp:lineTo x="21393" y="21448"/>
                <wp:lineTo x="2139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urich_112_Copa_XL_Transparent_Clear_Minze_300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000" cy="3780000"/>
                    </a:xfrm>
                    <a:prstGeom prst="rect">
                      <a:avLst/>
                    </a:prstGeom>
                  </pic:spPr>
                </pic:pic>
              </a:graphicData>
            </a:graphic>
          </wp:anchor>
        </w:drawing>
      </w:r>
      <w:r w:rsidR="0071257B">
        <w:rPr>
          <w:rFonts w:cs="Arial"/>
          <w:sz w:val="22"/>
          <w:szCs w:val="22"/>
          <w:lang w:eastAsia="ja-JP"/>
        </w:rPr>
        <w:t xml:space="preserve">Der nächste Urlaub kommt bestimmt! Und in die Vorfreude mischen sich die ersten Gedanken rund um die richtige Planung der schönsten Wochen des Jahres. Wer kümmert sich zum Beispiel um die Lieblings-Pflanzen auf dem Balkon oder der Terrasse? Scheurich liefert mit seinem Smart </w:t>
      </w:r>
      <w:proofErr w:type="spellStart"/>
      <w:r w:rsidR="0071257B">
        <w:rPr>
          <w:rFonts w:cs="Arial"/>
          <w:sz w:val="22"/>
          <w:szCs w:val="22"/>
          <w:lang w:eastAsia="ja-JP"/>
        </w:rPr>
        <w:t>Watering</w:t>
      </w:r>
      <w:proofErr w:type="spellEnd"/>
      <w:r w:rsidR="0071257B">
        <w:rPr>
          <w:rFonts w:cs="Arial"/>
          <w:sz w:val="22"/>
          <w:szCs w:val="22"/>
          <w:lang w:eastAsia="ja-JP"/>
        </w:rPr>
        <w:t xml:space="preserve">-Konzept die perfekte Antwort: Mit Copa XXL sind die großen Pflanzen je nach Standort bis zu 15 Tage </w:t>
      </w:r>
      <w:r w:rsidR="00AD5F8B">
        <w:rPr>
          <w:rFonts w:cs="Arial"/>
          <w:sz w:val="22"/>
          <w:szCs w:val="22"/>
          <w:lang w:eastAsia="ja-JP"/>
        </w:rPr>
        <w:t xml:space="preserve">optimal </w:t>
      </w:r>
      <w:r w:rsidR="0071257B">
        <w:rPr>
          <w:rFonts w:cs="Arial"/>
          <w:sz w:val="22"/>
          <w:szCs w:val="22"/>
          <w:lang w:eastAsia="ja-JP"/>
        </w:rPr>
        <w:t>versorgt und kommen mit weniger oder gänzlich ohne Nachbars Hilfe aus.</w:t>
      </w:r>
    </w:p>
    <w:p w14:paraId="37576DF4" w14:textId="77777777" w:rsidR="0071257B" w:rsidRDefault="0071257B" w:rsidP="0071257B">
      <w:pPr>
        <w:widowControl w:val="0"/>
        <w:autoSpaceDE w:val="0"/>
        <w:autoSpaceDN w:val="0"/>
        <w:adjustRightInd w:val="0"/>
        <w:spacing w:line="360" w:lineRule="auto"/>
        <w:jc w:val="both"/>
        <w:rPr>
          <w:rFonts w:cs="Arial"/>
          <w:sz w:val="22"/>
          <w:szCs w:val="22"/>
          <w:lang w:eastAsia="ja-JP"/>
        </w:rPr>
      </w:pPr>
    </w:p>
    <w:p w14:paraId="3021F120" w14:textId="77777777" w:rsidR="0071257B" w:rsidRDefault="003E1C75" w:rsidP="0071257B">
      <w:pPr>
        <w:widowControl w:val="0"/>
        <w:autoSpaceDE w:val="0"/>
        <w:autoSpaceDN w:val="0"/>
        <w:adjustRightInd w:val="0"/>
        <w:spacing w:line="360" w:lineRule="auto"/>
        <w:jc w:val="both"/>
        <w:rPr>
          <w:rFonts w:cs="Arial"/>
          <w:sz w:val="22"/>
          <w:szCs w:val="22"/>
          <w:lang w:eastAsia="ja-JP"/>
        </w:rPr>
      </w:pPr>
      <w:r>
        <w:rPr>
          <w:rFonts w:cs="Arial"/>
          <w:sz w:val="22"/>
          <w:szCs w:val="22"/>
          <w:lang w:eastAsia="ja-JP"/>
        </w:rPr>
        <w:t>Auch</w:t>
      </w:r>
      <w:r w:rsidR="0071257B">
        <w:rPr>
          <w:rFonts w:cs="Arial"/>
          <w:sz w:val="22"/>
          <w:szCs w:val="22"/>
          <w:lang w:eastAsia="ja-JP"/>
        </w:rPr>
        <w:t xml:space="preserve"> im Alltag ist Copa XXL der großartige Beglei</w:t>
      </w:r>
      <w:r w:rsidR="00335669">
        <w:rPr>
          <w:rFonts w:cs="Arial"/>
          <w:sz w:val="22"/>
          <w:szCs w:val="22"/>
          <w:lang w:eastAsia="ja-JP"/>
        </w:rPr>
        <w:t>ter im eleganten Sektglas-Style.</w:t>
      </w:r>
      <w:r w:rsidR="0071257B">
        <w:rPr>
          <w:rFonts w:cs="Arial"/>
          <w:sz w:val="22"/>
          <w:szCs w:val="22"/>
          <w:lang w:eastAsia="ja-JP"/>
        </w:rPr>
        <w:t xml:space="preserve"> Mit einem Liter Fassungsvermögen gibt der praktische Bewässerungshelfer konstant Wasser an die Erde von üppigen Minze-Sträuchern, Hortensien oder </w:t>
      </w:r>
      <w:proofErr w:type="spellStart"/>
      <w:r w:rsidR="00AD5F8B">
        <w:rPr>
          <w:rFonts w:cs="Arial"/>
          <w:sz w:val="22"/>
          <w:szCs w:val="22"/>
          <w:lang w:eastAsia="ja-JP"/>
        </w:rPr>
        <w:t>Lampenputzergras</w:t>
      </w:r>
      <w:proofErr w:type="spellEnd"/>
      <w:r w:rsidR="0071257B">
        <w:rPr>
          <w:rFonts w:cs="Arial"/>
          <w:sz w:val="22"/>
          <w:szCs w:val="22"/>
          <w:lang w:eastAsia="ja-JP"/>
        </w:rPr>
        <w:t xml:space="preserve"> ab und entlastet dank größerer Gießabstände alle Pflanzenliebhaber beim Spagat zwischen Beruf, Familie und Privatem – vor allem in den heißen Sommermonaten.</w:t>
      </w:r>
    </w:p>
    <w:p w14:paraId="212C170B" w14:textId="77777777" w:rsidR="00AD5F8B" w:rsidRDefault="00AD5F8B" w:rsidP="0071257B">
      <w:pPr>
        <w:widowControl w:val="0"/>
        <w:autoSpaceDE w:val="0"/>
        <w:autoSpaceDN w:val="0"/>
        <w:adjustRightInd w:val="0"/>
        <w:spacing w:line="360" w:lineRule="auto"/>
        <w:jc w:val="both"/>
        <w:rPr>
          <w:rFonts w:cs="Arial"/>
          <w:sz w:val="22"/>
          <w:szCs w:val="22"/>
          <w:lang w:eastAsia="ja-JP"/>
        </w:rPr>
      </w:pPr>
    </w:p>
    <w:p w14:paraId="337CC03D" w14:textId="77777777" w:rsidR="0071257B" w:rsidRDefault="0071257B" w:rsidP="0071257B">
      <w:pPr>
        <w:widowControl w:val="0"/>
        <w:autoSpaceDE w:val="0"/>
        <w:autoSpaceDN w:val="0"/>
        <w:adjustRightInd w:val="0"/>
        <w:spacing w:line="360" w:lineRule="auto"/>
        <w:jc w:val="both"/>
        <w:rPr>
          <w:rFonts w:cs="Arial"/>
          <w:sz w:val="22"/>
          <w:szCs w:val="22"/>
          <w:lang w:eastAsia="ja-JP"/>
        </w:rPr>
      </w:pPr>
      <w:r>
        <w:rPr>
          <w:rFonts w:cs="Arial"/>
          <w:sz w:val="22"/>
          <w:szCs w:val="22"/>
          <w:lang w:eastAsia="ja-JP"/>
        </w:rPr>
        <w:t xml:space="preserve">Copa XXL wird mit dem </w:t>
      </w:r>
      <w:proofErr w:type="spellStart"/>
      <w:r>
        <w:rPr>
          <w:rFonts w:cs="Arial"/>
          <w:sz w:val="22"/>
          <w:szCs w:val="22"/>
          <w:lang w:eastAsia="ja-JP"/>
        </w:rPr>
        <w:t>Tonkegel</w:t>
      </w:r>
      <w:proofErr w:type="spellEnd"/>
      <w:r>
        <w:rPr>
          <w:rFonts w:cs="Arial"/>
          <w:sz w:val="22"/>
          <w:szCs w:val="22"/>
          <w:lang w:eastAsia="ja-JP"/>
        </w:rPr>
        <w:t xml:space="preserve"> in den feuchten Boden gesteckt, ist einfach wie ein Glas Sekt zu befüllen und sieht </w:t>
      </w:r>
      <w:r w:rsidR="00335669">
        <w:rPr>
          <w:rFonts w:cs="Arial"/>
          <w:sz w:val="22"/>
          <w:szCs w:val="22"/>
          <w:lang w:eastAsia="ja-JP"/>
        </w:rPr>
        <w:t>gut aus.</w:t>
      </w:r>
      <w:r>
        <w:rPr>
          <w:rFonts w:cs="Arial"/>
          <w:sz w:val="22"/>
          <w:szCs w:val="22"/>
          <w:lang w:eastAsia="ja-JP"/>
        </w:rPr>
        <w:t xml:space="preserve"> Der Kelch aus hochwertigem Kunststoff ist in den Varianten </w:t>
      </w:r>
      <w:r w:rsidR="00335669">
        <w:rPr>
          <w:rFonts w:cs="Arial"/>
          <w:sz w:val="22"/>
          <w:szCs w:val="22"/>
          <w:lang w:eastAsia="ja-JP"/>
        </w:rPr>
        <w:t>Transparent/</w:t>
      </w:r>
      <w:r>
        <w:rPr>
          <w:rFonts w:cs="Arial"/>
          <w:sz w:val="22"/>
          <w:szCs w:val="22"/>
          <w:lang w:eastAsia="ja-JP"/>
        </w:rPr>
        <w:t xml:space="preserve">Clear oder Green erhältlich und mit </w:t>
      </w:r>
      <w:r w:rsidR="00AD5F8B">
        <w:rPr>
          <w:rFonts w:cs="Arial"/>
          <w:sz w:val="22"/>
          <w:szCs w:val="22"/>
          <w:lang w:eastAsia="ja-JP"/>
        </w:rPr>
        <w:t xml:space="preserve">einem feinen Perlenmuster </w:t>
      </w:r>
      <w:r>
        <w:rPr>
          <w:rFonts w:cs="Arial"/>
          <w:sz w:val="22"/>
          <w:szCs w:val="22"/>
          <w:lang w:eastAsia="ja-JP"/>
        </w:rPr>
        <w:t xml:space="preserve">veredelt. Für den einheitlichen Look im Indoor- und Outdoorbereich steht Copa auch in den Größen M und XL mit einem Wasserspeicher für bis zu 4 bzw. 11 Tage zur Verfügung. Für pfiffige Abwechslung sorgt </w:t>
      </w:r>
      <w:proofErr w:type="spellStart"/>
      <w:r>
        <w:rPr>
          <w:rFonts w:cs="Arial"/>
          <w:sz w:val="22"/>
          <w:szCs w:val="22"/>
          <w:lang w:eastAsia="ja-JP"/>
        </w:rPr>
        <w:t>Bördy</w:t>
      </w:r>
      <w:proofErr w:type="spellEnd"/>
      <w:r>
        <w:rPr>
          <w:rFonts w:cs="Arial"/>
          <w:sz w:val="22"/>
          <w:szCs w:val="22"/>
          <w:lang w:eastAsia="ja-JP"/>
        </w:rPr>
        <w:t xml:space="preserve">: Das Bewässerungsaccessoire in charmanter Vogel-Form </w:t>
      </w:r>
      <w:r>
        <w:rPr>
          <w:rFonts w:cs="Arial"/>
          <w:sz w:val="22"/>
          <w:szCs w:val="22"/>
          <w:lang w:eastAsia="ja-JP"/>
        </w:rPr>
        <w:lastRenderedPageBreak/>
        <w:t>pfeift auf die Gießkanne und übernimmt die regelmäßige Wasserzufuhr in den Größen S, M, XL und XXL zuverlässig.</w:t>
      </w:r>
      <w:r w:rsidR="001A556C">
        <w:rPr>
          <w:rFonts w:cs="Arial"/>
          <w:sz w:val="22"/>
          <w:szCs w:val="22"/>
          <w:lang w:eastAsia="ja-JP"/>
        </w:rPr>
        <w:t xml:space="preserve"> </w:t>
      </w:r>
      <w:proofErr w:type="spellStart"/>
      <w:r w:rsidR="001A556C">
        <w:rPr>
          <w:rFonts w:cs="Arial"/>
          <w:sz w:val="22"/>
          <w:szCs w:val="22"/>
          <w:lang w:eastAsia="ja-JP"/>
        </w:rPr>
        <w:t>Bördy</w:t>
      </w:r>
      <w:proofErr w:type="spellEnd"/>
      <w:r w:rsidR="001A556C">
        <w:rPr>
          <w:rFonts w:cs="Arial"/>
          <w:sz w:val="22"/>
          <w:szCs w:val="22"/>
          <w:lang w:eastAsia="ja-JP"/>
        </w:rPr>
        <w:t xml:space="preserve"> XL überzeugte vor einigen Jahren sogar als Testsieger bei Stiftung Warentest.</w:t>
      </w:r>
    </w:p>
    <w:p w14:paraId="53E7A353" w14:textId="77777777" w:rsidR="001A556C" w:rsidRDefault="001A556C" w:rsidP="0071257B">
      <w:pPr>
        <w:widowControl w:val="0"/>
        <w:autoSpaceDE w:val="0"/>
        <w:autoSpaceDN w:val="0"/>
        <w:adjustRightInd w:val="0"/>
        <w:spacing w:line="360" w:lineRule="auto"/>
        <w:jc w:val="both"/>
        <w:rPr>
          <w:rFonts w:cs="Arial"/>
          <w:sz w:val="22"/>
          <w:szCs w:val="22"/>
          <w:lang w:eastAsia="ja-JP"/>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71257B" w:rsidRPr="00E57EFC" w14:paraId="0A04697E" w14:textId="77777777" w:rsidTr="00FA5153">
        <w:tc>
          <w:tcPr>
            <w:tcW w:w="4463" w:type="dxa"/>
          </w:tcPr>
          <w:p w14:paraId="787185B5" w14:textId="77777777" w:rsidR="0071257B" w:rsidRPr="00E57EFC" w:rsidRDefault="0071257B" w:rsidP="00FA5153">
            <w:pPr>
              <w:jc w:val="both"/>
              <w:rPr>
                <w:sz w:val="18"/>
                <w:szCs w:val="18"/>
              </w:rPr>
            </w:pPr>
            <w:r w:rsidRPr="00E57EFC">
              <w:rPr>
                <w:sz w:val="18"/>
                <w:szCs w:val="18"/>
              </w:rPr>
              <w:t>Lieferbare Größen:</w:t>
            </w:r>
          </w:p>
        </w:tc>
        <w:tc>
          <w:tcPr>
            <w:tcW w:w="4463" w:type="dxa"/>
          </w:tcPr>
          <w:p w14:paraId="362379CC" w14:textId="77777777" w:rsidR="0071257B" w:rsidRPr="00E57EFC" w:rsidRDefault="0071257B" w:rsidP="00FA5153">
            <w:pPr>
              <w:jc w:val="both"/>
              <w:rPr>
                <w:sz w:val="18"/>
                <w:szCs w:val="18"/>
              </w:rPr>
            </w:pPr>
            <w:r w:rsidRPr="00E57EFC">
              <w:rPr>
                <w:sz w:val="18"/>
                <w:szCs w:val="18"/>
              </w:rPr>
              <w:t>Unverbindliche Preisempfehlungen:</w:t>
            </w:r>
          </w:p>
        </w:tc>
      </w:tr>
      <w:tr w:rsidR="0071257B" w14:paraId="3845AF76" w14:textId="77777777" w:rsidTr="00FA5153">
        <w:tc>
          <w:tcPr>
            <w:tcW w:w="4463" w:type="dxa"/>
          </w:tcPr>
          <w:p w14:paraId="664FCD34" w14:textId="77777777" w:rsidR="0071257B" w:rsidRPr="00102D60" w:rsidRDefault="0071257B" w:rsidP="00335669">
            <w:pPr>
              <w:jc w:val="both"/>
              <w:rPr>
                <w:sz w:val="18"/>
                <w:szCs w:val="18"/>
              </w:rPr>
            </w:pPr>
            <w:r w:rsidRPr="00102D60">
              <w:rPr>
                <w:sz w:val="18"/>
                <w:szCs w:val="18"/>
              </w:rPr>
              <w:t>Copa</w:t>
            </w:r>
            <w:r w:rsidR="00335669">
              <w:rPr>
                <w:sz w:val="18"/>
                <w:szCs w:val="18"/>
              </w:rPr>
              <w:t xml:space="preserve"> M</w:t>
            </w:r>
            <w:r w:rsidRPr="00102D60">
              <w:rPr>
                <w:sz w:val="18"/>
                <w:szCs w:val="18"/>
              </w:rPr>
              <w:t>:</w:t>
            </w:r>
            <w:r w:rsidR="00335669">
              <w:rPr>
                <w:sz w:val="18"/>
                <w:szCs w:val="18"/>
              </w:rPr>
              <w:t xml:space="preserve"> </w:t>
            </w:r>
            <w:r w:rsidRPr="00102D60">
              <w:rPr>
                <w:sz w:val="18"/>
                <w:szCs w:val="18"/>
              </w:rPr>
              <w:t>150 ml</w:t>
            </w:r>
          </w:p>
        </w:tc>
        <w:tc>
          <w:tcPr>
            <w:tcW w:w="4463" w:type="dxa"/>
          </w:tcPr>
          <w:p w14:paraId="1E803A34" w14:textId="77777777" w:rsidR="0071257B" w:rsidRDefault="0071257B" w:rsidP="00FA5153">
            <w:pPr>
              <w:jc w:val="both"/>
              <w:rPr>
                <w:sz w:val="18"/>
                <w:szCs w:val="18"/>
              </w:rPr>
            </w:pPr>
            <w:r>
              <w:rPr>
                <w:sz w:val="18"/>
                <w:szCs w:val="18"/>
              </w:rPr>
              <w:t>€   6,79</w:t>
            </w:r>
          </w:p>
        </w:tc>
      </w:tr>
      <w:tr w:rsidR="0071257B" w14:paraId="06828197" w14:textId="77777777" w:rsidTr="00FA5153">
        <w:tc>
          <w:tcPr>
            <w:tcW w:w="4463" w:type="dxa"/>
          </w:tcPr>
          <w:p w14:paraId="64692226" w14:textId="77777777" w:rsidR="0071257B" w:rsidRPr="00102D60" w:rsidRDefault="00335669" w:rsidP="00335669">
            <w:pPr>
              <w:jc w:val="both"/>
              <w:rPr>
                <w:sz w:val="18"/>
                <w:szCs w:val="18"/>
              </w:rPr>
            </w:pPr>
            <w:r>
              <w:rPr>
                <w:sz w:val="18"/>
                <w:szCs w:val="18"/>
              </w:rPr>
              <w:t>Copa XL</w:t>
            </w:r>
            <w:r w:rsidR="0071257B" w:rsidRPr="00102D60">
              <w:rPr>
                <w:sz w:val="18"/>
                <w:szCs w:val="18"/>
              </w:rPr>
              <w:t>: 500 ml</w:t>
            </w:r>
            <w:r w:rsidR="0071257B">
              <w:rPr>
                <w:sz w:val="18"/>
                <w:szCs w:val="18"/>
              </w:rPr>
              <w:t xml:space="preserve"> </w:t>
            </w:r>
          </w:p>
        </w:tc>
        <w:tc>
          <w:tcPr>
            <w:tcW w:w="4463" w:type="dxa"/>
          </w:tcPr>
          <w:p w14:paraId="304FF54E" w14:textId="77777777" w:rsidR="0071257B" w:rsidRDefault="0071257B" w:rsidP="00FA5153">
            <w:pPr>
              <w:jc w:val="both"/>
              <w:rPr>
                <w:sz w:val="18"/>
                <w:szCs w:val="18"/>
              </w:rPr>
            </w:pPr>
            <w:r>
              <w:rPr>
                <w:sz w:val="18"/>
                <w:szCs w:val="18"/>
              </w:rPr>
              <w:t>€ 14,99</w:t>
            </w:r>
          </w:p>
        </w:tc>
      </w:tr>
      <w:tr w:rsidR="0071257B" w14:paraId="1F640187" w14:textId="77777777" w:rsidTr="00FA5153">
        <w:tc>
          <w:tcPr>
            <w:tcW w:w="4463" w:type="dxa"/>
          </w:tcPr>
          <w:p w14:paraId="57B21F92" w14:textId="77777777" w:rsidR="0071257B" w:rsidRPr="00102D60" w:rsidRDefault="0071257B" w:rsidP="00335669">
            <w:pPr>
              <w:jc w:val="both"/>
              <w:rPr>
                <w:sz w:val="18"/>
                <w:szCs w:val="18"/>
              </w:rPr>
            </w:pPr>
            <w:r w:rsidRPr="00102D60">
              <w:rPr>
                <w:sz w:val="18"/>
                <w:szCs w:val="18"/>
              </w:rPr>
              <w:t>Copa XXL:</w:t>
            </w:r>
            <w:r w:rsidR="00335669">
              <w:rPr>
                <w:sz w:val="18"/>
                <w:szCs w:val="18"/>
              </w:rPr>
              <w:t xml:space="preserve"> </w:t>
            </w:r>
            <w:r w:rsidRPr="00102D60">
              <w:rPr>
                <w:sz w:val="18"/>
                <w:szCs w:val="18"/>
              </w:rPr>
              <w:t>1000 ml</w:t>
            </w:r>
            <w:r>
              <w:rPr>
                <w:sz w:val="18"/>
                <w:szCs w:val="18"/>
              </w:rPr>
              <w:t xml:space="preserve"> </w:t>
            </w:r>
          </w:p>
        </w:tc>
        <w:tc>
          <w:tcPr>
            <w:tcW w:w="4463" w:type="dxa"/>
          </w:tcPr>
          <w:p w14:paraId="67721A33" w14:textId="77777777" w:rsidR="0071257B" w:rsidRDefault="0071257B" w:rsidP="00FA5153">
            <w:pPr>
              <w:jc w:val="both"/>
              <w:rPr>
                <w:sz w:val="18"/>
                <w:szCs w:val="18"/>
              </w:rPr>
            </w:pPr>
            <w:r>
              <w:rPr>
                <w:sz w:val="18"/>
                <w:szCs w:val="18"/>
              </w:rPr>
              <w:t>€ 22,95</w:t>
            </w:r>
          </w:p>
        </w:tc>
      </w:tr>
    </w:tbl>
    <w:p w14:paraId="5A9B5A34" w14:textId="77777777" w:rsidR="005A6173" w:rsidRDefault="005A6173"/>
    <w:p w14:paraId="14E065A5" w14:textId="77777777" w:rsidR="005A6173" w:rsidRDefault="005A6173"/>
    <w:p w14:paraId="7FA81BDE" w14:textId="582ACF71" w:rsidR="005A6173" w:rsidRDefault="009E75A3">
      <w:r>
        <w:rPr>
          <w:noProof/>
        </w:rPr>
        <w:drawing>
          <wp:anchor distT="0" distB="0" distL="114300" distR="114300" simplePos="0" relativeHeight="251659264" behindDoc="0" locked="0" layoutInCell="1" allowOverlap="1" wp14:anchorId="543489CE" wp14:editId="7D64FA77">
            <wp:simplePos x="0" y="0"/>
            <wp:positionH relativeFrom="margin">
              <wp:align>left</wp:align>
            </wp:positionH>
            <wp:positionV relativeFrom="paragraph">
              <wp:posOffset>149225</wp:posOffset>
            </wp:positionV>
            <wp:extent cx="781050" cy="78105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p>
    <w:p w14:paraId="6F4204F0" w14:textId="01CAB267" w:rsidR="005A6173" w:rsidRDefault="005A6173"/>
    <w:p w14:paraId="52C45D9A" w14:textId="77777777" w:rsidR="005A6173" w:rsidRDefault="005A6173"/>
    <w:p w14:paraId="5247C4DF" w14:textId="77777777" w:rsidR="005A6173" w:rsidRDefault="005A6173"/>
    <w:p w14:paraId="26587661" w14:textId="77777777" w:rsidR="005A6173" w:rsidRDefault="005A6173"/>
    <w:p w14:paraId="2AC23923" w14:textId="77777777" w:rsidR="005A6173" w:rsidRDefault="005A6173"/>
    <w:p w14:paraId="7816BBA5" w14:textId="77777777" w:rsidR="005A6173" w:rsidRDefault="005A6173"/>
    <w:p w14:paraId="1B29912B" w14:textId="77777777" w:rsidR="005A6173" w:rsidRDefault="005A6173"/>
    <w:p w14:paraId="24B2EB93" w14:textId="77777777" w:rsidR="005A6173" w:rsidRDefault="005A6173"/>
    <w:p w14:paraId="7F042EC8" w14:textId="77777777" w:rsidR="005A6173" w:rsidRDefault="005A6173"/>
    <w:p w14:paraId="5E839A54" w14:textId="77777777" w:rsidR="005A6173" w:rsidRDefault="005A6173"/>
    <w:p w14:paraId="79C4631A" w14:textId="77777777" w:rsidR="005A6173" w:rsidRDefault="005A6173"/>
    <w:p w14:paraId="7E1ACD6F" w14:textId="77777777" w:rsidR="005A6173" w:rsidRDefault="005A6173"/>
    <w:p w14:paraId="6548183A" w14:textId="77777777" w:rsidR="005A6173" w:rsidRDefault="005A6173"/>
    <w:p w14:paraId="19D6617C" w14:textId="77777777" w:rsidR="005A6173" w:rsidRDefault="005A6173"/>
    <w:p w14:paraId="5066818D" w14:textId="77777777" w:rsidR="005A6173" w:rsidRDefault="005A6173"/>
    <w:p w14:paraId="0784DE36" w14:textId="77777777" w:rsidR="005A6173" w:rsidRDefault="005A6173"/>
    <w:p w14:paraId="0F4D64E2" w14:textId="77777777" w:rsidR="005A6173" w:rsidRDefault="005A6173"/>
    <w:p w14:paraId="2723EC79" w14:textId="77777777" w:rsidR="003E1C75" w:rsidRDefault="003E1C75"/>
    <w:p w14:paraId="2833A48B" w14:textId="77777777" w:rsidR="003E1C75" w:rsidRDefault="003E1C75"/>
    <w:p w14:paraId="603C2004" w14:textId="77777777" w:rsidR="003E1C75" w:rsidRDefault="003E1C75"/>
    <w:p w14:paraId="7DA52A24" w14:textId="77777777" w:rsidR="003E1C75" w:rsidRDefault="003E1C75"/>
    <w:p w14:paraId="444EAE79" w14:textId="77777777" w:rsidR="003E1C75" w:rsidRDefault="003E1C75"/>
    <w:p w14:paraId="19883A7E" w14:textId="77777777" w:rsidR="003E1C75" w:rsidRDefault="003E1C75"/>
    <w:p w14:paraId="1A38A1C8" w14:textId="77777777" w:rsidR="003E1C75" w:rsidRDefault="003E1C75"/>
    <w:p w14:paraId="09A33D5E" w14:textId="77777777" w:rsidR="003E1C75" w:rsidRDefault="003E1C75"/>
    <w:p w14:paraId="5675EC1B" w14:textId="77777777" w:rsidR="005A6173" w:rsidRDefault="005A6173"/>
    <w:p w14:paraId="04EFA10D" w14:textId="77777777" w:rsidR="005A6173" w:rsidRPr="00F42595" w:rsidRDefault="005A6173" w:rsidP="005A6173">
      <w:pPr>
        <w:pStyle w:val="berschrift2"/>
        <w:jc w:val="both"/>
        <w:rPr>
          <w:b/>
          <w:sz w:val="18"/>
          <w:szCs w:val="18"/>
        </w:rPr>
      </w:pPr>
      <w:r>
        <w:rPr>
          <w:b/>
          <w:sz w:val="18"/>
          <w:szCs w:val="18"/>
        </w:rPr>
        <w:t>Ü</w:t>
      </w:r>
      <w:r w:rsidRPr="00F42595">
        <w:rPr>
          <w:b/>
          <w:sz w:val="18"/>
          <w:szCs w:val="18"/>
        </w:rPr>
        <w:t>ber Scheurich</w:t>
      </w:r>
    </w:p>
    <w:p w14:paraId="78023002" w14:textId="77777777" w:rsidR="005A6173" w:rsidRDefault="005A6173" w:rsidP="005A6173">
      <w:pPr>
        <w:pStyle w:val="NurText"/>
        <w:jc w:val="both"/>
      </w:pPr>
    </w:p>
    <w:p w14:paraId="06F8B717" w14:textId="77777777" w:rsidR="005A6173" w:rsidRPr="00B31FB0" w:rsidRDefault="005A6173" w:rsidP="005A6173">
      <w:pPr>
        <w:pStyle w:val="NurText"/>
        <w:jc w:val="both"/>
        <w:rPr>
          <w:rFonts w:ascii="Arial" w:hAnsi="Arial" w:cs="Arial"/>
          <w:sz w:val="18"/>
          <w:szCs w:val="18"/>
        </w:rPr>
      </w:pPr>
      <w:r w:rsidRPr="00B31FB0">
        <w:rPr>
          <w:rFonts w:ascii="Arial" w:hAnsi="Arial" w:cs="Arial"/>
          <w:sz w:val="18"/>
          <w:szCs w:val="18"/>
        </w:rPr>
        <w:t>Mein Topf. Mein Style.</w:t>
      </w:r>
    </w:p>
    <w:p w14:paraId="0E94924C" w14:textId="77777777" w:rsidR="005A6173" w:rsidRPr="00B31FB0" w:rsidRDefault="005A6173" w:rsidP="005A6173">
      <w:pPr>
        <w:pStyle w:val="NurText"/>
        <w:jc w:val="both"/>
        <w:rPr>
          <w:rFonts w:ascii="Arial" w:hAnsi="Arial" w:cs="Arial"/>
          <w:sz w:val="18"/>
          <w:szCs w:val="18"/>
        </w:rPr>
      </w:pPr>
      <w:r w:rsidRPr="00B31FB0">
        <w:rPr>
          <w:rFonts w:ascii="Arial" w:hAnsi="Arial" w:cs="Arial"/>
          <w:sz w:val="18"/>
          <w:szCs w:val="18"/>
        </w:rPr>
        <w:t>Scheurich versteht es, die unterschiedlichen Verbraucherwünsche zu erfüllen und für die angesagten Wohnstile innovative und stylishe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sidR="003118E3">
        <w:rPr>
          <w:rFonts w:ascii="Arial" w:hAnsi="Arial" w:cs="Arial"/>
          <w:sz w:val="18"/>
          <w:szCs w:val="18"/>
        </w:rPr>
        <w:softHyphen/>
      </w:r>
      <w:r w:rsidRPr="00B31FB0">
        <w:rPr>
          <w:rFonts w:ascii="Arial" w:hAnsi="Arial" w:cs="Arial"/>
          <w:sz w:val="18"/>
          <w:szCs w:val="18"/>
        </w:rPr>
        <w:t>gefäßen für den In- und Outdoorbereich.</w:t>
      </w:r>
      <w:r>
        <w:rPr>
          <w:rFonts w:ascii="Arial" w:hAnsi="Arial" w:cs="Arial"/>
          <w:sz w:val="18"/>
          <w:szCs w:val="18"/>
        </w:rPr>
        <w:t xml:space="preserve"> </w:t>
      </w:r>
      <w:r w:rsidRPr="00B31FB0">
        <w:rPr>
          <w:rFonts w:ascii="Arial" w:hAnsi="Arial" w:cs="Arial"/>
          <w:sz w:val="18"/>
          <w:szCs w:val="18"/>
        </w:rPr>
        <w:t>Die nachhaltige Keramik- und Kunststoff-Produktion an den beiden deutschen Standorten macht Scheurich auch zum Vorreiter beim Umweltschutz.</w:t>
      </w:r>
    </w:p>
    <w:p w14:paraId="74BD3623" w14:textId="77777777" w:rsidR="005A6173" w:rsidRDefault="005A6173"/>
    <w:sectPr w:rsidR="005A6173" w:rsidSect="004D00AF">
      <w:headerReference w:type="default" r:id="rId8"/>
      <w:footerReference w:type="default" r:id="rId9"/>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4C083" w14:textId="77777777" w:rsidR="00872642" w:rsidRDefault="00872642" w:rsidP="00872642">
      <w:r>
        <w:separator/>
      </w:r>
    </w:p>
  </w:endnote>
  <w:endnote w:type="continuationSeparator" w:id="0">
    <w:p w14:paraId="43E1AAEE"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96D9" w14:textId="77777777" w:rsidR="00872642" w:rsidRDefault="00872642" w:rsidP="00872642">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1A556C">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1A556C">
      <w:rPr>
        <w:rStyle w:val="Seitenzahl"/>
        <w:noProof/>
        <w:sz w:val="22"/>
        <w:szCs w:val="22"/>
      </w:rPr>
      <w:t>2</w:t>
    </w:r>
    <w:r w:rsidRPr="0033767A">
      <w:rPr>
        <w:rStyle w:val="Seitenzahl"/>
        <w:sz w:val="22"/>
        <w:szCs w:val="22"/>
      </w:rPr>
      <w:fldChar w:fldCharType="end"/>
    </w:r>
  </w:p>
  <w:p w14:paraId="2DCFE92F" w14:textId="77777777" w:rsidR="00481DD6" w:rsidRPr="00481DD6" w:rsidRDefault="00481DD6" w:rsidP="00872642">
    <w:pPr>
      <w:pStyle w:val="Fuzeile"/>
      <w:jc w:val="right"/>
      <w:rPr>
        <w:rStyle w:val="Seitenzahl"/>
        <w:sz w:val="16"/>
        <w:szCs w:val="16"/>
      </w:rPr>
    </w:pPr>
  </w:p>
  <w:p w14:paraId="1C318E90" w14:textId="77777777" w:rsidR="00872642" w:rsidRDefault="002849BF" w:rsidP="00872642">
    <w:pPr>
      <w:pStyle w:val="Fuzeile"/>
    </w:pPr>
    <w:r>
      <w:rPr>
        <w:noProof/>
      </w:rPr>
      <w:pict w14:anchorId="105B9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38" type="#_x0000_t75" style="position:absolute;margin-left:-14.25pt;margin-top:21.3pt;width:480.85pt;height:58.2pt;z-index:251658239;mso-position-horizontal-relative:text;mso-position-vertical-relative:text">
          <v:imagedata r:id="rId1" o:title="20190918_Scheurich_Pressebogen_A4_NEU"/>
          <w10:wrap type="square"/>
        </v:shape>
      </w:pict>
    </w:r>
  </w:p>
  <w:p w14:paraId="3436DFAA" w14:textId="77777777" w:rsidR="005F7294" w:rsidRPr="00872642" w:rsidRDefault="005F7294" w:rsidP="00872642">
    <w:pPr>
      <w:pStyle w:val="Fuzeile"/>
    </w:pPr>
  </w:p>
  <w:p w14:paraId="382F3CD3" w14:textId="77777777"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0F9E1" w14:textId="77777777" w:rsidR="00872642" w:rsidRDefault="00872642" w:rsidP="00872642">
      <w:r>
        <w:separator/>
      </w:r>
    </w:p>
  </w:footnote>
  <w:footnote w:type="continuationSeparator" w:id="0">
    <w:p w14:paraId="633F7F48" w14:textId="77777777"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2C28" w14:textId="77777777" w:rsidR="00125EB5" w:rsidRPr="003B464C" w:rsidRDefault="00125EB5" w:rsidP="00125EB5">
    <w:pPr>
      <w:pStyle w:val="Kopfzeile"/>
    </w:pPr>
    <w:r>
      <w:rPr>
        <w:noProof/>
      </w:rPr>
      <w:drawing>
        <wp:anchor distT="0" distB="0" distL="114300" distR="114300" simplePos="0" relativeHeight="251661312" behindDoc="1" locked="0" layoutInCell="1" allowOverlap="1" wp14:anchorId="0850AED7" wp14:editId="1A5029AD">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FAE767" w14:textId="77777777" w:rsidR="00125EB5" w:rsidRPr="00A27A35" w:rsidRDefault="00125EB5" w:rsidP="00125EB5">
    <w:pPr>
      <w:pStyle w:val="Kopfzeile"/>
    </w:pPr>
  </w:p>
  <w:p w14:paraId="538C3169"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676BC"/>
    <w:rsid w:val="00125EB5"/>
    <w:rsid w:val="001A556C"/>
    <w:rsid w:val="003118E3"/>
    <w:rsid w:val="0033339F"/>
    <w:rsid w:val="00335669"/>
    <w:rsid w:val="003E1C75"/>
    <w:rsid w:val="003E7ACB"/>
    <w:rsid w:val="00416C76"/>
    <w:rsid w:val="004462A1"/>
    <w:rsid w:val="00481DD6"/>
    <w:rsid w:val="004D00AF"/>
    <w:rsid w:val="004E5530"/>
    <w:rsid w:val="004E5BF4"/>
    <w:rsid w:val="005A6173"/>
    <w:rsid w:val="005F3B59"/>
    <w:rsid w:val="005F7294"/>
    <w:rsid w:val="00603B2C"/>
    <w:rsid w:val="0071257B"/>
    <w:rsid w:val="007C3DF8"/>
    <w:rsid w:val="008529B0"/>
    <w:rsid w:val="00872642"/>
    <w:rsid w:val="00945630"/>
    <w:rsid w:val="009E75A3"/>
    <w:rsid w:val="00A31745"/>
    <w:rsid w:val="00AD5F8B"/>
    <w:rsid w:val="00B778F4"/>
    <w:rsid w:val="00E60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01FB216A"/>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2012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Christiene Hock</cp:lastModifiedBy>
  <cp:revision>9</cp:revision>
  <cp:lastPrinted>2022-01-27T14:27:00Z</cp:lastPrinted>
  <dcterms:created xsi:type="dcterms:W3CDTF">2022-01-27T08:55:00Z</dcterms:created>
  <dcterms:modified xsi:type="dcterms:W3CDTF">2022-01-27T14:28:00Z</dcterms:modified>
</cp:coreProperties>
</file>