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7AC3" w14:textId="77777777" w:rsidR="00A56DF7" w:rsidRPr="00237E66" w:rsidRDefault="00913AD2">
      <w:pPr>
        <w:pStyle w:val="berschrift1"/>
        <w:rPr>
          <w:sz w:val="22"/>
          <w:szCs w:val="22"/>
          <w:lang w:val="en-GB"/>
        </w:rPr>
      </w:pPr>
      <w:r w:rsidRPr="00237E66">
        <w:rPr>
          <w:sz w:val="22"/>
          <w:szCs w:val="22"/>
          <w:lang w:val="en-GB"/>
        </w:rPr>
        <w:t>Chic and clever</w:t>
      </w:r>
    </w:p>
    <w:p w14:paraId="73F68AD1" w14:textId="77777777" w:rsidR="00A56DF7" w:rsidRPr="00237E66" w:rsidRDefault="00A56DF7">
      <w:pPr>
        <w:rPr>
          <w:rStyle w:val="Seitenzahl"/>
          <w:sz w:val="22"/>
          <w:szCs w:val="22"/>
          <w:lang w:val="en-GB"/>
        </w:rPr>
      </w:pPr>
    </w:p>
    <w:p w14:paraId="5438570E" w14:textId="77777777" w:rsidR="00A56DF7" w:rsidRPr="00237E66" w:rsidRDefault="00913AD2">
      <w:pPr>
        <w:pStyle w:val="berschrift2"/>
        <w:rPr>
          <w:b/>
          <w:bCs/>
          <w:lang w:val="en-GB"/>
        </w:rPr>
      </w:pPr>
      <w:r w:rsidRPr="00237E66">
        <w:rPr>
          <w:b/>
          <w:bCs/>
          <w:lang w:val="en-GB"/>
        </w:rPr>
        <w:t xml:space="preserve">Copa XXL by </w:t>
      </w:r>
      <w:proofErr w:type="spellStart"/>
      <w:r w:rsidRPr="00237E66">
        <w:rPr>
          <w:b/>
          <w:bCs/>
          <w:lang w:val="en-GB"/>
        </w:rPr>
        <w:t>Scheurich</w:t>
      </w:r>
      <w:proofErr w:type="spellEnd"/>
    </w:p>
    <w:p w14:paraId="107099EB" w14:textId="77777777" w:rsidR="00A56DF7" w:rsidRPr="00237E66" w:rsidRDefault="00913AD2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57150" distB="57150" distL="57150" distR="57150" simplePos="0" relativeHeight="251659264" behindDoc="0" locked="0" layoutInCell="1" allowOverlap="1" wp14:anchorId="1005043B" wp14:editId="2B8012B1">
            <wp:simplePos x="0" y="0"/>
            <wp:positionH relativeFrom="margin">
              <wp:posOffset>1270</wp:posOffset>
            </wp:positionH>
            <wp:positionV relativeFrom="line">
              <wp:posOffset>152274</wp:posOffset>
            </wp:positionV>
            <wp:extent cx="2520001" cy="37800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112_Copa_XL_Transparent_Clear_Minze_30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112_Copa_XL_Transparent_Clear_Minze_300dpi.jpg" descr="Scheurich_112_Copa_XL_Transparent_Clear_Minze_300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37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ACD7A14" w14:textId="3FD86E3F" w:rsidR="00A56DF7" w:rsidRPr="00237E66" w:rsidRDefault="00913AD2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237E66">
        <w:rPr>
          <w:sz w:val="22"/>
          <w:szCs w:val="22"/>
          <w:lang w:val="en-GB"/>
        </w:rPr>
        <w:t xml:space="preserve">The next </w:t>
      </w:r>
      <w:r w:rsidR="00CC2CAF">
        <w:rPr>
          <w:sz w:val="22"/>
          <w:szCs w:val="22"/>
          <w:lang w:val="en-GB"/>
        </w:rPr>
        <w:t>holiday</w:t>
      </w:r>
      <w:r w:rsidR="00CC2CAF" w:rsidRPr="00237E66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 xml:space="preserve">is a given! Anticipation </w:t>
      </w:r>
      <w:r w:rsidR="00CC2CAF">
        <w:rPr>
          <w:sz w:val="22"/>
          <w:szCs w:val="22"/>
          <w:lang w:val="en-GB"/>
        </w:rPr>
        <w:t>increases as</w:t>
      </w:r>
      <w:r w:rsidR="00CC2CAF" w:rsidRPr="00237E66">
        <w:rPr>
          <w:sz w:val="22"/>
          <w:szCs w:val="22"/>
          <w:lang w:val="en-GB"/>
        </w:rPr>
        <w:t xml:space="preserve"> </w:t>
      </w:r>
      <w:r w:rsidR="00CC2CAF">
        <w:rPr>
          <w:sz w:val="22"/>
          <w:szCs w:val="22"/>
          <w:lang w:val="en-GB"/>
        </w:rPr>
        <w:t>plans develop</w:t>
      </w:r>
      <w:r w:rsidRPr="00237E66">
        <w:rPr>
          <w:sz w:val="22"/>
          <w:szCs w:val="22"/>
          <w:lang w:val="en-GB"/>
        </w:rPr>
        <w:t xml:space="preserve"> for the best weeks of the year. Who is going to take care of favourite plants on </w:t>
      </w:r>
      <w:r w:rsidR="00CC2CAF">
        <w:rPr>
          <w:sz w:val="22"/>
          <w:szCs w:val="22"/>
          <w:lang w:val="en-GB"/>
        </w:rPr>
        <w:t xml:space="preserve">the </w:t>
      </w:r>
      <w:r w:rsidRPr="00237E66">
        <w:rPr>
          <w:sz w:val="22"/>
          <w:szCs w:val="22"/>
          <w:lang w:val="en-GB"/>
        </w:rPr>
        <w:t xml:space="preserve">balcony or patio for example? </w:t>
      </w:r>
      <w:proofErr w:type="spellStart"/>
      <w:r w:rsidRPr="00237E66">
        <w:rPr>
          <w:sz w:val="22"/>
          <w:szCs w:val="22"/>
          <w:lang w:val="en-GB"/>
        </w:rPr>
        <w:t>Scheurich</w:t>
      </w:r>
      <w:proofErr w:type="spellEnd"/>
      <w:r w:rsidRPr="00237E66">
        <w:rPr>
          <w:sz w:val="22"/>
          <w:szCs w:val="22"/>
          <w:lang w:val="en-GB"/>
        </w:rPr>
        <w:t xml:space="preserve"> is delivering the best answer with its smart</w:t>
      </w:r>
      <w:r w:rsidR="00CC2CAF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 xml:space="preserve">watering </w:t>
      </w:r>
      <w:r w:rsidR="00CC2CAF">
        <w:rPr>
          <w:sz w:val="22"/>
          <w:szCs w:val="22"/>
          <w:lang w:val="en-GB"/>
        </w:rPr>
        <w:t>concept, Copa XXL.</w:t>
      </w:r>
      <w:r w:rsidRPr="00237E66">
        <w:rPr>
          <w:sz w:val="22"/>
          <w:szCs w:val="22"/>
          <w:lang w:val="en-GB"/>
        </w:rPr>
        <w:t xml:space="preserve"> With Cop</w:t>
      </w:r>
      <w:r w:rsidR="00237E66">
        <w:rPr>
          <w:sz w:val="22"/>
          <w:szCs w:val="22"/>
          <w:lang w:val="en-GB"/>
        </w:rPr>
        <w:t>a</w:t>
      </w:r>
      <w:r w:rsidRPr="00237E66">
        <w:rPr>
          <w:sz w:val="22"/>
          <w:szCs w:val="22"/>
          <w:lang w:val="en-GB"/>
        </w:rPr>
        <w:t xml:space="preserve"> XXL you can water big plants </w:t>
      </w:r>
      <w:r w:rsidR="00CC2CAF">
        <w:rPr>
          <w:sz w:val="22"/>
          <w:szCs w:val="22"/>
          <w:lang w:val="en-GB"/>
        </w:rPr>
        <w:t>perfectly</w:t>
      </w:r>
      <w:r w:rsidR="00CC2CAF" w:rsidRPr="00237E66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>for up to 15 days depending on the location, making you completely</w:t>
      </w:r>
      <w:r w:rsidR="00CC2CAF">
        <w:rPr>
          <w:sz w:val="22"/>
          <w:szCs w:val="22"/>
          <w:lang w:val="en-GB"/>
        </w:rPr>
        <w:t>,</w:t>
      </w:r>
      <w:r w:rsidRPr="00237E66">
        <w:rPr>
          <w:sz w:val="22"/>
          <w:szCs w:val="22"/>
          <w:lang w:val="en-GB"/>
        </w:rPr>
        <w:t xml:space="preserve"> or almost </w:t>
      </w:r>
      <w:r w:rsidR="00CC2CAF">
        <w:rPr>
          <w:sz w:val="22"/>
          <w:szCs w:val="22"/>
          <w:lang w:val="en-GB"/>
        </w:rPr>
        <w:t xml:space="preserve">entirely, </w:t>
      </w:r>
      <w:r w:rsidRPr="00237E66">
        <w:rPr>
          <w:sz w:val="22"/>
          <w:szCs w:val="22"/>
          <w:lang w:val="en-GB"/>
        </w:rPr>
        <w:t>independent of neighbourly help.</w:t>
      </w:r>
    </w:p>
    <w:p w14:paraId="47D12376" w14:textId="77777777" w:rsidR="00A56DF7" w:rsidRPr="00237E66" w:rsidRDefault="00A56DF7">
      <w:pPr>
        <w:widowControl w:val="0"/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3D4A49AC" w14:textId="5F674BA2" w:rsidR="00A56DF7" w:rsidRPr="00237E66" w:rsidRDefault="00913AD2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237E66">
        <w:rPr>
          <w:sz w:val="22"/>
          <w:szCs w:val="22"/>
          <w:lang w:val="en-GB"/>
        </w:rPr>
        <w:t xml:space="preserve">Copa XXL is also a great companion </w:t>
      </w:r>
      <w:r w:rsidR="00CC2CAF">
        <w:rPr>
          <w:sz w:val="22"/>
          <w:szCs w:val="22"/>
          <w:lang w:val="en-GB"/>
        </w:rPr>
        <w:t>day to day</w:t>
      </w:r>
      <w:r w:rsidRPr="00237E66">
        <w:rPr>
          <w:sz w:val="22"/>
          <w:szCs w:val="22"/>
          <w:lang w:val="en-GB"/>
        </w:rPr>
        <w:t xml:space="preserve">, showing off its elegant champagne glass </w:t>
      </w:r>
      <w:r w:rsidR="00CC2CAF">
        <w:rPr>
          <w:sz w:val="22"/>
          <w:szCs w:val="22"/>
          <w:lang w:val="en-GB"/>
        </w:rPr>
        <w:t>design</w:t>
      </w:r>
      <w:r w:rsidRPr="00237E66">
        <w:rPr>
          <w:sz w:val="22"/>
          <w:szCs w:val="22"/>
          <w:lang w:val="en-GB"/>
        </w:rPr>
        <w:t xml:space="preserve">. With </w:t>
      </w:r>
      <w:r w:rsidR="00CC2CAF">
        <w:rPr>
          <w:sz w:val="22"/>
          <w:szCs w:val="22"/>
          <w:lang w:val="en-GB"/>
        </w:rPr>
        <w:t xml:space="preserve">its </w:t>
      </w:r>
      <w:r w:rsidRPr="00237E66">
        <w:rPr>
          <w:sz w:val="22"/>
          <w:szCs w:val="22"/>
          <w:lang w:val="en-GB"/>
        </w:rPr>
        <w:t xml:space="preserve">one litre capacity this handy watering helper constantly drips water into the soil </w:t>
      </w:r>
      <w:r w:rsidR="00CC2CAF">
        <w:rPr>
          <w:sz w:val="22"/>
          <w:szCs w:val="22"/>
          <w:lang w:val="en-GB"/>
        </w:rPr>
        <w:t xml:space="preserve">so that the likes of </w:t>
      </w:r>
      <w:r w:rsidRPr="00237E66">
        <w:rPr>
          <w:sz w:val="22"/>
          <w:szCs w:val="22"/>
          <w:lang w:val="en-GB"/>
        </w:rPr>
        <w:t xml:space="preserve">luscious mint </w:t>
      </w:r>
      <w:r w:rsidR="00CC2CAF">
        <w:rPr>
          <w:sz w:val="22"/>
          <w:szCs w:val="22"/>
          <w:lang w:val="en-GB"/>
        </w:rPr>
        <w:t>plants</w:t>
      </w:r>
      <w:r w:rsidRPr="00237E66">
        <w:rPr>
          <w:sz w:val="22"/>
          <w:szCs w:val="22"/>
          <w:lang w:val="en-GB"/>
        </w:rPr>
        <w:t>, Hortensia or foxtail fountain grass</w:t>
      </w:r>
      <w:r w:rsidR="00CC2CAF">
        <w:rPr>
          <w:sz w:val="22"/>
          <w:szCs w:val="22"/>
          <w:lang w:val="en-GB"/>
        </w:rPr>
        <w:t xml:space="preserve"> can</w:t>
      </w:r>
      <w:r w:rsidR="00CC2CAF" w:rsidRPr="00237E66">
        <w:rPr>
          <w:sz w:val="22"/>
          <w:szCs w:val="22"/>
          <w:lang w:val="en-GB"/>
        </w:rPr>
        <w:t xml:space="preserve"> </w:t>
      </w:r>
      <w:r w:rsidR="00CC2CAF">
        <w:rPr>
          <w:sz w:val="22"/>
          <w:szCs w:val="22"/>
          <w:lang w:val="en-GB"/>
        </w:rPr>
        <w:t>enjoy</w:t>
      </w:r>
      <w:r w:rsidR="00CC2CAF" w:rsidRPr="00237E66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>prolong</w:t>
      </w:r>
      <w:r w:rsidR="00CC2CAF">
        <w:rPr>
          <w:sz w:val="22"/>
          <w:szCs w:val="22"/>
          <w:lang w:val="en-GB"/>
        </w:rPr>
        <w:t>ed periods</w:t>
      </w:r>
      <w:r w:rsidRPr="00237E66">
        <w:rPr>
          <w:sz w:val="22"/>
          <w:szCs w:val="22"/>
          <w:lang w:val="en-GB"/>
        </w:rPr>
        <w:t xml:space="preserve"> between watering. This takes a burden off plant enthusiasts </w:t>
      </w:r>
      <w:r w:rsidR="00D023B8">
        <w:rPr>
          <w:sz w:val="22"/>
          <w:szCs w:val="22"/>
          <w:lang w:val="en-GB"/>
        </w:rPr>
        <w:t xml:space="preserve">busy </w:t>
      </w:r>
      <w:r w:rsidRPr="00237E66">
        <w:rPr>
          <w:sz w:val="22"/>
          <w:szCs w:val="22"/>
          <w:lang w:val="en-GB"/>
        </w:rPr>
        <w:t>balancing job, family and hobbies - especially during the hot summer months.</w:t>
      </w:r>
    </w:p>
    <w:p w14:paraId="65F92339" w14:textId="77777777" w:rsidR="00A56DF7" w:rsidRPr="00237E66" w:rsidRDefault="00A56DF7">
      <w:pPr>
        <w:widowControl w:val="0"/>
        <w:spacing w:line="360" w:lineRule="auto"/>
        <w:jc w:val="both"/>
        <w:rPr>
          <w:rStyle w:val="Seitenzahl"/>
          <w:lang w:val="en-GB"/>
        </w:rPr>
      </w:pPr>
    </w:p>
    <w:p w14:paraId="21C93673" w14:textId="3462DBBE" w:rsidR="00A56DF7" w:rsidRPr="00237E66" w:rsidRDefault="00913AD2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237E66">
        <w:rPr>
          <w:sz w:val="22"/>
          <w:szCs w:val="22"/>
          <w:lang w:val="en-GB"/>
        </w:rPr>
        <w:t xml:space="preserve">Copa XXL’s clay cone is placed into the moist </w:t>
      </w:r>
      <w:r w:rsidR="00762936">
        <w:rPr>
          <w:sz w:val="22"/>
          <w:szCs w:val="22"/>
          <w:lang w:val="en-GB"/>
        </w:rPr>
        <w:t>soil</w:t>
      </w:r>
      <w:r w:rsidR="00762936" w:rsidRPr="00237E66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 xml:space="preserve">and its </w:t>
      </w:r>
      <w:r w:rsidR="00D023B8">
        <w:rPr>
          <w:sz w:val="22"/>
          <w:szCs w:val="22"/>
          <w:lang w:val="en-GB"/>
        </w:rPr>
        <w:t>reservoir</w:t>
      </w:r>
      <w:r w:rsidR="00D023B8" w:rsidRPr="00237E66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 xml:space="preserve">can be filled quite easily just like a glass of champagne, all while looking attractive. The </w:t>
      </w:r>
      <w:r w:rsidR="00340F18">
        <w:rPr>
          <w:sz w:val="22"/>
          <w:szCs w:val="22"/>
          <w:lang w:val="en-GB"/>
        </w:rPr>
        <w:t>body</w:t>
      </w:r>
      <w:r w:rsidR="00986F22" w:rsidRPr="00237E66">
        <w:rPr>
          <w:sz w:val="22"/>
          <w:szCs w:val="22"/>
          <w:lang w:val="en-GB"/>
        </w:rPr>
        <w:t xml:space="preserve"> </w:t>
      </w:r>
      <w:r w:rsidR="00986F22">
        <w:rPr>
          <w:sz w:val="22"/>
          <w:szCs w:val="22"/>
          <w:lang w:val="en-GB"/>
        </w:rPr>
        <w:t xml:space="preserve">is made </w:t>
      </w:r>
      <w:r w:rsidRPr="00237E66">
        <w:rPr>
          <w:sz w:val="22"/>
          <w:szCs w:val="22"/>
          <w:lang w:val="en-GB"/>
        </w:rPr>
        <w:t>from high</w:t>
      </w:r>
      <w:r w:rsidR="00986F22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 xml:space="preserve">quality plastic </w:t>
      </w:r>
      <w:r w:rsidR="00986F22">
        <w:rPr>
          <w:sz w:val="22"/>
          <w:szCs w:val="22"/>
          <w:lang w:val="en-GB"/>
        </w:rPr>
        <w:t xml:space="preserve">and </w:t>
      </w:r>
      <w:r w:rsidRPr="00237E66">
        <w:rPr>
          <w:sz w:val="22"/>
          <w:szCs w:val="22"/>
          <w:lang w:val="en-GB"/>
        </w:rPr>
        <w:t xml:space="preserve">is available in </w:t>
      </w:r>
      <w:r w:rsidR="00D023B8">
        <w:rPr>
          <w:sz w:val="22"/>
          <w:szCs w:val="22"/>
          <w:lang w:val="en-GB"/>
        </w:rPr>
        <w:t>either a</w:t>
      </w:r>
      <w:r w:rsidRPr="00237E66">
        <w:rPr>
          <w:sz w:val="22"/>
          <w:szCs w:val="22"/>
          <w:lang w:val="en-GB"/>
        </w:rPr>
        <w:t xml:space="preserve"> Transparent/Clear or Green</w:t>
      </w:r>
      <w:r w:rsidR="00D023B8">
        <w:rPr>
          <w:sz w:val="22"/>
          <w:szCs w:val="22"/>
          <w:lang w:val="en-GB"/>
        </w:rPr>
        <w:t xml:space="preserve"> finish</w:t>
      </w:r>
      <w:r w:rsidRPr="00237E66">
        <w:rPr>
          <w:sz w:val="22"/>
          <w:szCs w:val="22"/>
          <w:lang w:val="en-GB"/>
        </w:rPr>
        <w:t xml:space="preserve">, </w:t>
      </w:r>
      <w:r w:rsidR="00986F22">
        <w:rPr>
          <w:sz w:val="22"/>
          <w:szCs w:val="22"/>
          <w:lang w:val="en-GB"/>
        </w:rPr>
        <w:t xml:space="preserve">both </w:t>
      </w:r>
      <w:r w:rsidRPr="00237E66">
        <w:rPr>
          <w:sz w:val="22"/>
          <w:szCs w:val="22"/>
          <w:lang w:val="en-GB"/>
        </w:rPr>
        <w:t xml:space="preserve">featuring a delicate sparkling pattern. For consistent </w:t>
      </w:r>
      <w:r w:rsidR="00AF23C6">
        <w:rPr>
          <w:sz w:val="22"/>
          <w:szCs w:val="22"/>
          <w:lang w:val="en-GB"/>
        </w:rPr>
        <w:t>styling both</w:t>
      </w:r>
      <w:r w:rsidR="00AF23C6" w:rsidRPr="00237E66">
        <w:rPr>
          <w:sz w:val="22"/>
          <w:szCs w:val="22"/>
          <w:lang w:val="en-GB"/>
        </w:rPr>
        <w:t xml:space="preserve"> </w:t>
      </w:r>
      <w:r w:rsidR="00AF23C6">
        <w:rPr>
          <w:sz w:val="22"/>
          <w:szCs w:val="22"/>
          <w:lang w:val="en-GB"/>
        </w:rPr>
        <w:t xml:space="preserve">indoors </w:t>
      </w:r>
      <w:r w:rsidRPr="00237E66">
        <w:rPr>
          <w:sz w:val="22"/>
          <w:szCs w:val="22"/>
          <w:lang w:val="en-GB"/>
        </w:rPr>
        <w:t>and out, Copa is also available in sizes M and XL with water reservoir</w:t>
      </w:r>
      <w:r w:rsidR="00AF23C6">
        <w:rPr>
          <w:sz w:val="22"/>
          <w:szCs w:val="22"/>
          <w:lang w:val="en-GB"/>
        </w:rPr>
        <w:t>s</w:t>
      </w:r>
      <w:r w:rsidRPr="00237E66">
        <w:rPr>
          <w:sz w:val="22"/>
          <w:szCs w:val="22"/>
          <w:lang w:val="en-GB"/>
        </w:rPr>
        <w:t xml:space="preserve"> of 4 and 11 days respectively. Add </w:t>
      </w:r>
      <w:proofErr w:type="spellStart"/>
      <w:r w:rsidRPr="00237E66">
        <w:rPr>
          <w:sz w:val="22"/>
          <w:szCs w:val="22"/>
          <w:lang w:val="en-GB"/>
        </w:rPr>
        <w:t>Bördy</w:t>
      </w:r>
      <w:proofErr w:type="spellEnd"/>
      <w:r w:rsidRPr="00237E66">
        <w:rPr>
          <w:sz w:val="22"/>
          <w:szCs w:val="22"/>
          <w:lang w:val="en-GB"/>
        </w:rPr>
        <w:t xml:space="preserve"> for a fun break </w:t>
      </w:r>
      <w:r w:rsidR="004E3E0C">
        <w:rPr>
          <w:sz w:val="22"/>
          <w:szCs w:val="22"/>
          <w:lang w:val="en-GB"/>
        </w:rPr>
        <w:t>in</w:t>
      </w:r>
      <w:r w:rsidR="004E3E0C" w:rsidRPr="00237E66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>style</w:t>
      </w:r>
      <w:r w:rsidR="004E3E0C">
        <w:rPr>
          <w:sz w:val="22"/>
          <w:szCs w:val="22"/>
          <w:lang w:val="en-GB"/>
        </w:rPr>
        <w:t>;</w:t>
      </w:r>
      <w:r w:rsidR="004E3E0C" w:rsidRPr="00237E66">
        <w:rPr>
          <w:sz w:val="22"/>
          <w:szCs w:val="22"/>
          <w:lang w:val="en-GB"/>
        </w:rPr>
        <w:t xml:space="preserve"> </w:t>
      </w:r>
      <w:r w:rsidR="004E3E0C">
        <w:rPr>
          <w:sz w:val="22"/>
          <w:szCs w:val="22"/>
          <w:lang w:val="en-GB"/>
        </w:rPr>
        <w:t>t</w:t>
      </w:r>
      <w:r w:rsidR="004E3E0C" w:rsidRPr="00237E66">
        <w:rPr>
          <w:sz w:val="22"/>
          <w:szCs w:val="22"/>
          <w:lang w:val="en-GB"/>
        </w:rPr>
        <w:t xml:space="preserve">he </w:t>
      </w:r>
      <w:r w:rsidRPr="00237E66">
        <w:rPr>
          <w:sz w:val="22"/>
          <w:szCs w:val="22"/>
          <w:lang w:val="en-GB"/>
        </w:rPr>
        <w:t xml:space="preserve">watering reservoir with the charming bird-shape doesn’t </w:t>
      </w:r>
      <w:r w:rsidR="000B52E5">
        <w:rPr>
          <w:sz w:val="22"/>
          <w:szCs w:val="22"/>
          <w:lang w:val="en-GB"/>
        </w:rPr>
        <w:t>make</w:t>
      </w:r>
      <w:r w:rsidR="000B52E5" w:rsidRPr="00237E66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 xml:space="preserve">a peep about watering cans and takes over the regular water supply in sizes S, M, XL and </w:t>
      </w:r>
      <w:r w:rsidRPr="00237E66">
        <w:rPr>
          <w:sz w:val="22"/>
          <w:szCs w:val="22"/>
          <w:lang w:val="en-GB"/>
        </w:rPr>
        <w:lastRenderedPageBreak/>
        <w:t xml:space="preserve">XXL. </w:t>
      </w:r>
      <w:proofErr w:type="spellStart"/>
      <w:r w:rsidRPr="00237E66">
        <w:rPr>
          <w:sz w:val="22"/>
          <w:szCs w:val="22"/>
          <w:lang w:val="en-GB"/>
        </w:rPr>
        <w:t>Bördy</w:t>
      </w:r>
      <w:proofErr w:type="spellEnd"/>
      <w:r w:rsidRPr="00237E66">
        <w:rPr>
          <w:sz w:val="22"/>
          <w:szCs w:val="22"/>
          <w:lang w:val="en-GB"/>
        </w:rPr>
        <w:t xml:space="preserve"> XL even convinced the jury of the renowned German product</w:t>
      </w:r>
      <w:r w:rsidR="00CC2CAF">
        <w:rPr>
          <w:sz w:val="22"/>
          <w:szCs w:val="22"/>
          <w:lang w:val="en-GB"/>
        </w:rPr>
        <w:t xml:space="preserve"> </w:t>
      </w:r>
      <w:r w:rsidRPr="00237E66">
        <w:rPr>
          <w:sz w:val="22"/>
          <w:szCs w:val="22"/>
          <w:lang w:val="en-GB"/>
        </w:rPr>
        <w:t xml:space="preserve">testing institute “Stiftung </w:t>
      </w:r>
      <w:proofErr w:type="spellStart"/>
      <w:r w:rsidRPr="00237E66">
        <w:rPr>
          <w:sz w:val="22"/>
          <w:szCs w:val="22"/>
          <w:lang w:val="en-GB"/>
        </w:rPr>
        <w:t>Warentest</w:t>
      </w:r>
      <w:proofErr w:type="spellEnd"/>
      <w:r w:rsidRPr="00237E66">
        <w:rPr>
          <w:sz w:val="22"/>
          <w:szCs w:val="22"/>
          <w:lang w:val="en-GB"/>
        </w:rPr>
        <w:t>” and won first in class.</w:t>
      </w:r>
    </w:p>
    <w:p w14:paraId="3F3A8D1B" w14:textId="77777777" w:rsidR="00A56DF7" w:rsidRPr="00237E66" w:rsidRDefault="00A56DF7">
      <w:pPr>
        <w:widowControl w:val="0"/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237E66" w14:paraId="42A72577" w14:textId="77777777" w:rsidTr="00237E66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088B" w14:textId="77777777" w:rsidR="00237E66" w:rsidRDefault="00237E66">
            <w:pPr>
              <w:jc w:val="both"/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237E66" w14:paraId="25A2EF80" w14:textId="77777777" w:rsidTr="00237E66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1908" w14:textId="77777777" w:rsidR="00237E66" w:rsidRDefault="00237E66">
            <w:pPr>
              <w:jc w:val="both"/>
            </w:pPr>
            <w:r>
              <w:rPr>
                <w:sz w:val="18"/>
                <w:szCs w:val="18"/>
              </w:rPr>
              <w:t>Copa M: 150 ml</w:t>
            </w:r>
          </w:p>
        </w:tc>
      </w:tr>
      <w:tr w:rsidR="00237E66" w14:paraId="7B880411" w14:textId="77777777" w:rsidTr="00237E66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AC229" w14:textId="77777777" w:rsidR="00237E66" w:rsidRDefault="00237E66">
            <w:pPr>
              <w:jc w:val="both"/>
            </w:pPr>
            <w:r>
              <w:rPr>
                <w:sz w:val="18"/>
                <w:szCs w:val="18"/>
              </w:rPr>
              <w:t xml:space="preserve">Copa XL: 500 ml </w:t>
            </w:r>
          </w:p>
        </w:tc>
      </w:tr>
      <w:tr w:rsidR="00237E66" w14:paraId="7CC57821" w14:textId="77777777" w:rsidTr="00237E66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F7EA" w14:textId="77777777" w:rsidR="00237E66" w:rsidRDefault="00237E66">
            <w:pPr>
              <w:jc w:val="both"/>
            </w:pPr>
            <w:r>
              <w:rPr>
                <w:sz w:val="18"/>
                <w:szCs w:val="18"/>
              </w:rPr>
              <w:t xml:space="preserve">Copa XXL: 1000 ml </w:t>
            </w:r>
          </w:p>
        </w:tc>
      </w:tr>
    </w:tbl>
    <w:p w14:paraId="3E9E725D" w14:textId="77777777" w:rsidR="00A56DF7" w:rsidRDefault="00A56DF7">
      <w:pPr>
        <w:widowControl w:val="0"/>
        <w:jc w:val="both"/>
        <w:rPr>
          <w:rStyle w:val="Seitenzahl"/>
          <w:sz w:val="22"/>
          <w:szCs w:val="22"/>
        </w:rPr>
      </w:pPr>
    </w:p>
    <w:p w14:paraId="5F9634AC" w14:textId="77777777" w:rsidR="00A56DF7" w:rsidRDefault="00A56DF7"/>
    <w:p w14:paraId="206F90FD" w14:textId="77777777" w:rsidR="00A56DF7" w:rsidRDefault="00A56DF7"/>
    <w:p w14:paraId="7319FFF7" w14:textId="77777777" w:rsidR="00A56DF7" w:rsidRDefault="00913AD2">
      <w:r>
        <w:rPr>
          <w:rStyle w:val="Seitenzahl"/>
          <w:noProof/>
          <w:lang w:val="en-US" w:eastAsia="en-US"/>
        </w:rPr>
        <w:drawing>
          <wp:anchor distT="0" distB="0" distL="0" distR="0" simplePos="0" relativeHeight="251660288" behindDoc="0" locked="0" layoutInCell="1" allowOverlap="1" wp14:anchorId="6B59E02C" wp14:editId="71F9E9F3">
            <wp:simplePos x="0" y="0"/>
            <wp:positionH relativeFrom="page">
              <wp:posOffset>1008380</wp:posOffset>
            </wp:positionH>
            <wp:positionV relativeFrom="line">
              <wp:posOffset>149225</wp:posOffset>
            </wp:positionV>
            <wp:extent cx="781050" cy="781050"/>
            <wp:effectExtent l="0" t="0" r="0" b="0"/>
            <wp:wrapNone/>
            <wp:docPr id="1073741828" name="officeArt object" descr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rafik 3" descr="Grafik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77DA090" w14:textId="77777777" w:rsidR="00A56DF7" w:rsidRDefault="00A56DF7"/>
    <w:p w14:paraId="39859BA4" w14:textId="77777777" w:rsidR="00A56DF7" w:rsidRDefault="00A56DF7"/>
    <w:p w14:paraId="55B0A88F" w14:textId="77777777" w:rsidR="00A56DF7" w:rsidRDefault="00A56DF7"/>
    <w:p w14:paraId="753F68D0" w14:textId="77777777" w:rsidR="00A56DF7" w:rsidRDefault="00A56DF7"/>
    <w:p w14:paraId="1CA4DEDD" w14:textId="77777777" w:rsidR="00A56DF7" w:rsidRDefault="00A56DF7"/>
    <w:p w14:paraId="7C067BF4" w14:textId="77777777" w:rsidR="00A56DF7" w:rsidRDefault="00A56DF7"/>
    <w:p w14:paraId="1FCE3E46" w14:textId="77777777" w:rsidR="00A56DF7" w:rsidRDefault="00A56DF7"/>
    <w:p w14:paraId="4637B602" w14:textId="77777777" w:rsidR="00A56DF7" w:rsidRDefault="00A56DF7"/>
    <w:p w14:paraId="624E3581" w14:textId="77777777" w:rsidR="00A56DF7" w:rsidRDefault="00A56DF7"/>
    <w:p w14:paraId="6D677A57" w14:textId="77777777" w:rsidR="00A56DF7" w:rsidRDefault="00A56DF7"/>
    <w:p w14:paraId="35CD4BB3" w14:textId="77777777" w:rsidR="00A56DF7" w:rsidRDefault="00A56DF7"/>
    <w:p w14:paraId="1FDDE1AE" w14:textId="77777777" w:rsidR="00A56DF7" w:rsidRDefault="00A56DF7"/>
    <w:p w14:paraId="1E2786E9" w14:textId="77777777" w:rsidR="00A56DF7" w:rsidRDefault="00A56DF7"/>
    <w:p w14:paraId="6D6F630C" w14:textId="77777777" w:rsidR="00A56DF7" w:rsidRDefault="00A56DF7"/>
    <w:p w14:paraId="6537AB5C" w14:textId="77777777" w:rsidR="00A56DF7" w:rsidRDefault="00A56DF7"/>
    <w:p w14:paraId="23B5C6C2" w14:textId="77777777" w:rsidR="00A56DF7" w:rsidRDefault="00A56DF7"/>
    <w:p w14:paraId="0F96CE41" w14:textId="77777777" w:rsidR="00A56DF7" w:rsidRDefault="00A56DF7"/>
    <w:p w14:paraId="27735BEC" w14:textId="77777777" w:rsidR="00A56DF7" w:rsidRDefault="00A56DF7"/>
    <w:p w14:paraId="0F9A2B14" w14:textId="77777777" w:rsidR="00A56DF7" w:rsidRDefault="00A56DF7"/>
    <w:p w14:paraId="2873568A" w14:textId="77777777" w:rsidR="00A56DF7" w:rsidRDefault="00A56DF7"/>
    <w:p w14:paraId="6BCBAF6B" w14:textId="77777777" w:rsidR="00A56DF7" w:rsidRDefault="00A56DF7"/>
    <w:p w14:paraId="1B56344E" w14:textId="77777777" w:rsidR="00A56DF7" w:rsidRDefault="00A56DF7"/>
    <w:p w14:paraId="55215B71" w14:textId="77777777" w:rsidR="00A56DF7" w:rsidRDefault="00A56DF7"/>
    <w:p w14:paraId="7BBDE659" w14:textId="77777777" w:rsidR="00A56DF7" w:rsidRDefault="00A56DF7"/>
    <w:p w14:paraId="3303D373" w14:textId="77777777" w:rsidR="00CC2CAF" w:rsidRPr="00581728" w:rsidRDefault="00CC2CAF" w:rsidP="00CC2CAF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34D3B619" w14:textId="77777777" w:rsidR="00CC2CAF" w:rsidRPr="00581728" w:rsidRDefault="00CC2CAF" w:rsidP="00CC2CAF">
      <w:pPr>
        <w:pStyle w:val="NurText"/>
        <w:jc w:val="both"/>
        <w:rPr>
          <w:lang w:val="en-GB"/>
        </w:rPr>
      </w:pPr>
    </w:p>
    <w:p w14:paraId="38FDB653" w14:textId="77777777" w:rsidR="00CC2CAF" w:rsidRPr="00581728" w:rsidRDefault="00CC2CAF" w:rsidP="00CC2CAF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78484E70" w14:textId="77777777" w:rsidR="00CC2CAF" w:rsidRPr="00581728" w:rsidRDefault="00CC2CAF" w:rsidP="00CC2CAF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sectPr w:rsidR="00CC2CAF" w:rsidRPr="00581728">
      <w:headerReference w:type="default" r:id="rId8"/>
      <w:footerReference w:type="default" r:id="rId9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1552" w14:textId="77777777" w:rsidR="004E3E0C" w:rsidRDefault="004E3E0C">
      <w:r>
        <w:separator/>
      </w:r>
    </w:p>
  </w:endnote>
  <w:endnote w:type="continuationSeparator" w:id="0">
    <w:p w14:paraId="068222F3" w14:textId="77777777" w:rsidR="004E3E0C" w:rsidRDefault="004E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D2BE" w14:textId="77777777" w:rsidR="004E3E0C" w:rsidRDefault="004E3E0C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0B52E5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0B52E5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0A2AB73E" w14:textId="77777777" w:rsidR="004E3E0C" w:rsidRDefault="004E3E0C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23C46E70" w14:textId="77777777" w:rsidR="004E3E0C" w:rsidRDefault="004E3E0C">
    <w:pPr>
      <w:pStyle w:val="Fuzeile"/>
      <w:tabs>
        <w:tab w:val="clear" w:pos="9072"/>
        <w:tab w:val="right" w:pos="8761"/>
      </w:tabs>
    </w:pPr>
  </w:p>
  <w:p w14:paraId="41CD78E8" w14:textId="77777777" w:rsidR="004E3E0C" w:rsidRDefault="004E3E0C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FABD" w14:textId="77777777" w:rsidR="004E3E0C" w:rsidRDefault="004E3E0C">
      <w:r>
        <w:separator/>
      </w:r>
    </w:p>
  </w:footnote>
  <w:footnote w:type="continuationSeparator" w:id="0">
    <w:p w14:paraId="1D008566" w14:textId="77777777" w:rsidR="004E3E0C" w:rsidRDefault="004E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D483" w14:textId="77777777" w:rsidR="004E3E0C" w:rsidRDefault="004E3E0C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9D378AC" wp14:editId="20C93747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625A5BA2" wp14:editId="3F7A4293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35C49A2" w14:textId="77777777" w:rsidR="004E3E0C" w:rsidRDefault="004E3E0C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F7"/>
    <w:rsid w:val="000B52E5"/>
    <w:rsid w:val="00237E66"/>
    <w:rsid w:val="002406CC"/>
    <w:rsid w:val="00340F18"/>
    <w:rsid w:val="003A42E3"/>
    <w:rsid w:val="004E3E0C"/>
    <w:rsid w:val="00762936"/>
    <w:rsid w:val="00913AD2"/>
    <w:rsid w:val="00986F22"/>
    <w:rsid w:val="009B05A5"/>
    <w:rsid w:val="00A56DF7"/>
    <w:rsid w:val="00AF23C6"/>
    <w:rsid w:val="00CC2CAF"/>
    <w:rsid w:val="00D023B8"/>
    <w:rsid w:val="00F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8E84A"/>
  <w15:docId w15:val="{AABAC75F-0D85-44A1-8567-0AFF738A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Seitenzahl">
    <w:name w:val="page number"/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7E66"/>
  </w:style>
  <w:style w:type="character" w:customStyle="1" w:styleId="KommentartextZchn">
    <w:name w:val="Kommentartext Zchn"/>
    <w:basedOn w:val="Absatz-Standardschriftart"/>
    <w:link w:val="Kommentartext"/>
    <w:uiPriority w:val="99"/>
    <w:rsid w:val="00237E66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E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E66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CA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CAF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berschrift2Zchn">
    <w:name w:val="Überschrift 2 Zchn"/>
    <w:basedOn w:val="Absatz-Standardschriftart"/>
    <w:link w:val="berschrift2"/>
    <w:rsid w:val="00CC2CAF"/>
    <w:rPr>
      <w:rFonts w:ascii="Arial" w:hAnsi="Arial" w:cs="Arial Unicode MS"/>
      <w:color w:val="000000"/>
      <w:sz w:val="36"/>
      <w:szCs w:val="36"/>
      <w:u w:color="000000"/>
    </w:rPr>
  </w:style>
  <w:style w:type="character" w:customStyle="1" w:styleId="NurTextZchn">
    <w:name w:val="Nur Text Zchn"/>
    <w:basedOn w:val="Absatz-Standardschriftart"/>
    <w:link w:val="NurText"/>
    <w:rsid w:val="00CC2CA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arbeitung">
    <w:name w:val="Revision"/>
    <w:hidden/>
    <w:uiPriority w:val="99"/>
    <w:semiHidden/>
    <w:rsid w:val="003A4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2022-02-08T07:16:00Z</dcterms:created>
  <dcterms:modified xsi:type="dcterms:W3CDTF">2022-02-08T07:43:00Z</dcterms:modified>
</cp:coreProperties>
</file>