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D914" w14:textId="0A722DBB" w:rsidR="00731327" w:rsidRPr="00140A93" w:rsidRDefault="006F2263">
      <w:pPr>
        <w:pStyle w:val="berschrift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On-</w:t>
      </w:r>
      <w:r w:rsidR="00140A93">
        <w:rPr>
          <w:sz w:val="22"/>
          <w:szCs w:val="22"/>
          <w:lang w:val="en-GB"/>
        </w:rPr>
        <w:t>trend</w:t>
      </w:r>
      <w:r w:rsidR="00140A93" w:rsidRPr="00140A93">
        <w:rPr>
          <w:sz w:val="22"/>
          <w:szCs w:val="22"/>
          <w:lang w:val="en-GB"/>
        </w:rPr>
        <w:t xml:space="preserve"> </w:t>
      </w:r>
      <w:r w:rsidR="002C1939" w:rsidRPr="00140A93">
        <w:rPr>
          <w:sz w:val="22"/>
          <w:szCs w:val="22"/>
          <w:lang w:val="en-GB"/>
        </w:rPr>
        <w:t>concrete look</w:t>
      </w:r>
    </w:p>
    <w:p w14:paraId="2238B886" w14:textId="77777777" w:rsidR="00731327" w:rsidRPr="00140A93" w:rsidRDefault="00731327">
      <w:pPr>
        <w:rPr>
          <w:sz w:val="22"/>
          <w:szCs w:val="22"/>
          <w:lang w:val="en-GB"/>
        </w:rPr>
      </w:pPr>
    </w:p>
    <w:p w14:paraId="750BA180" w14:textId="77777777" w:rsidR="00731327" w:rsidRPr="00140A93" w:rsidRDefault="002C1939">
      <w:pPr>
        <w:pStyle w:val="berschrift2"/>
        <w:rPr>
          <w:b/>
          <w:bCs/>
          <w:lang w:val="en-GB"/>
        </w:rPr>
      </w:pPr>
      <w:r w:rsidRPr="00140A93">
        <w:rPr>
          <w:b/>
          <w:bCs/>
          <w:lang w:val="en-GB"/>
        </w:rPr>
        <w:t xml:space="preserve">Riva by </w:t>
      </w:r>
      <w:proofErr w:type="spellStart"/>
      <w:r w:rsidRPr="00140A93">
        <w:rPr>
          <w:b/>
          <w:bCs/>
          <w:lang w:val="en-GB"/>
        </w:rPr>
        <w:t>Scheurich</w:t>
      </w:r>
      <w:proofErr w:type="spellEnd"/>
    </w:p>
    <w:p w14:paraId="5A3FADE0" w14:textId="77777777" w:rsidR="00731327" w:rsidRPr="00140A93" w:rsidRDefault="002C1939">
      <w:pPr>
        <w:spacing w:line="360" w:lineRule="auto"/>
        <w:jc w:val="both"/>
        <w:rPr>
          <w:sz w:val="22"/>
          <w:szCs w:val="22"/>
          <w:lang w:val="en-GB"/>
        </w:rPr>
      </w:pPr>
      <w:r w:rsidRPr="00140A93">
        <w:rPr>
          <w:b/>
          <w:bCs/>
          <w:noProof/>
          <w:sz w:val="22"/>
          <w:szCs w:val="22"/>
          <w:lang w:val="en-GB"/>
        </w:rPr>
        <w:drawing>
          <wp:anchor distT="57150" distB="57150" distL="57150" distR="57150" simplePos="0" relativeHeight="251659264" behindDoc="0" locked="0" layoutInCell="1" allowOverlap="1" wp14:anchorId="1AEF23C4" wp14:editId="633BC51B">
            <wp:simplePos x="0" y="0"/>
            <wp:positionH relativeFrom="margin">
              <wp:posOffset>1270</wp:posOffset>
            </wp:positionH>
            <wp:positionV relativeFrom="line">
              <wp:posOffset>177674</wp:posOffset>
            </wp:positionV>
            <wp:extent cx="2520001" cy="32292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Ri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Riva.jpg" descr="Scheurich_Riv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322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FE4650" w14:textId="0D3CD3C2" w:rsidR="00731327" w:rsidRPr="00140A93" w:rsidRDefault="002C1939">
      <w:pPr>
        <w:spacing w:line="360" w:lineRule="auto"/>
        <w:jc w:val="both"/>
        <w:rPr>
          <w:sz w:val="22"/>
          <w:szCs w:val="22"/>
          <w:lang w:val="en-GB"/>
        </w:rPr>
      </w:pPr>
      <w:r w:rsidRPr="00140A93">
        <w:rPr>
          <w:sz w:val="22"/>
          <w:szCs w:val="22"/>
          <w:lang w:val="en-GB"/>
        </w:rPr>
        <w:t xml:space="preserve">More than ready for the </w:t>
      </w:r>
      <w:r w:rsidR="006F2263">
        <w:rPr>
          <w:sz w:val="22"/>
          <w:szCs w:val="22"/>
          <w:lang w:val="en-GB"/>
        </w:rPr>
        <w:t xml:space="preserve">concrete design </w:t>
      </w:r>
      <w:r w:rsidRPr="00140A93">
        <w:rPr>
          <w:sz w:val="22"/>
          <w:szCs w:val="22"/>
          <w:lang w:val="en-GB"/>
        </w:rPr>
        <w:t xml:space="preserve">trend: </w:t>
      </w:r>
      <w:proofErr w:type="spellStart"/>
      <w:r w:rsidRPr="00140A93">
        <w:rPr>
          <w:sz w:val="22"/>
          <w:szCs w:val="22"/>
          <w:lang w:val="en-GB"/>
        </w:rPr>
        <w:t>Scheurich</w:t>
      </w:r>
      <w:proofErr w:type="spellEnd"/>
      <w:r w:rsidRPr="00140A93">
        <w:rPr>
          <w:sz w:val="22"/>
          <w:szCs w:val="22"/>
          <w:lang w:val="en-GB"/>
        </w:rPr>
        <w:t xml:space="preserve"> continues </w:t>
      </w:r>
      <w:r w:rsidR="00C77938">
        <w:rPr>
          <w:sz w:val="22"/>
          <w:szCs w:val="22"/>
          <w:lang w:val="en-GB"/>
        </w:rPr>
        <w:t>this current</w:t>
      </w:r>
      <w:r w:rsidR="006F2263">
        <w:rPr>
          <w:sz w:val="22"/>
          <w:szCs w:val="22"/>
          <w:lang w:val="en-GB"/>
        </w:rPr>
        <w:t xml:space="preserve"> </w:t>
      </w:r>
      <w:r w:rsidR="00C77938">
        <w:rPr>
          <w:sz w:val="22"/>
          <w:szCs w:val="22"/>
          <w:lang w:val="en-GB"/>
        </w:rPr>
        <w:t xml:space="preserve">outdoor </w:t>
      </w:r>
      <w:r w:rsidR="006F2263" w:rsidRPr="00140A93">
        <w:rPr>
          <w:sz w:val="22"/>
          <w:szCs w:val="22"/>
          <w:lang w:val="en-GB"/>
        </w:rPr>
        <w:t>lifestyl</w:t>
      </w:r>
      <w:r w:rsidR="006F2263">
        <w:rPr>
          <w:sz w:val="22"/>
          <w:szCs w:val="22"/>
          <w:lang w:val="en-GB"/>
        </w:rPr>
        <w:t>e</w:t>
      </w:r>
      <w:r w:rsidR="006F2263" w:rsidRP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 xml:space="preserve">on the patio, the balcony and in the garden with </w:t>
      </w:r>
      <w:r w:rsidR="006F2263">
        <w:rPr>
          <w:sz w:val="22"/>
          <w:szCs w:val="22"/>
          <w:lang w:val="en-GB"/>
        </w:rPr>
        <w:t>its</w:t>
      </w:r>
      <w:r w:rsidR="006F2263" w:rsidRP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 xml:space="preserve">new outdoor series Riva. An authentic concrete </w:t>
      </w:r>
      <w:r w:rsidR="006F2263">
        <w:rPr>
          <w:sz w:val="22"/>
          <w:szCs w:val="22"/>
          <w:lang w:val="en-GB"/>
        </w:rPr>
        <w:t>appearance</w:t>
      </w:r>
      <w:r w:rsidRPr="00140A93">
        <w:rPr>
          <w:sz w:val="22"/>
          <w:szCs w:val="22"/>
          <w:lang w:val="en-GB"/>
        </w:rPr>
        <w:t xml:space="preserve"> plus a </w:t>
      </w:r>
      <w:r w:rsidR="006F2263">
        <w:rPr>
          <w:sz w:val="22"/>
          <w:szCs w:val="22"/>
          <w:lang w:val="en-GB"/>
        </w:rPr>
        <w:t>clean cylindrical</w:t>
      </w:r>
      <w:r w:rsidRPr="00140A93">
        <w:rPr>
          <w:sz w:val="22"/>
          <w:szCs w:val="22"/>
          <w:lang w:val="en-GB"/>
        </w:rPr>
        <w:t xml:space="preserve"> design </w:t>
      </w:r>
      <w:r w:rsidR="006F2263">
        <w:rPr>
          <w:sz w:val="22"/>
          <w:szCs w:val="22"/>
          <w:lang w:val="en-GB"/>
        </w:rPr>
        <w:t xml:space="preserve">creates </w:t>
      </w:r>
      <w:r w:rsidRPr="00140A93">
        <w:rPr>
          <w:sz w:val="22"/>
          <w:szCs w:val="22"/>
          <w:lang w:val="en-GB"/>
        </w:rPr>
        <w:t>the good</w:t>
      </w:r>
      <w:r w:rsidR="006F226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>mood formula for modern private oases.</w:t>
      </w:r>
    </w:p>
    <w:p w14:paraId="50DC4008" w14:textId="77777777" w:rsidR="00731327" w:rsidRPr="00140A93" w:rsidRDefault="00731327">
      <w:pPr>
        <w:spacing w:line="360" w:lineRule="auto"/>
        <w:jc w:val="both"/>
        <w:rPr>
          <w:sz w:val="22"/>
          <w:szCs w:val="22"/>
          <w:lang w:val="en-GB"/>
        </w:rPr>
      </w:pPr>
    </w:p>
    <w:p w14:paraId="2C914BFF" w14:textId="2613AEBA" w:rsidR="00731327" w:rsidRPr="00140A93" w:rsidRDefault="002C1939">
      <w:pPr>
        <w:spacing w:line="360" w:lineRule="auto"/>
        <w:jc w:val="both"/>
        <w:rPr>
          <w:sz w:val="22"/>
          <w:szCs w:val="22"/>
          <w:lang w:val="en-GB"/>
        </w:rPr>
      </w:pPr>
      <w:r w:rsidRPr="00140A93">
        <w:rPr>
          <w:sz w:val="22"/>
          <w:szCs w:val="22"/>
          <w:lang w:val="en-GB"/>
        </w:rPr>
        <w:t>Young, fresh and classic - all at once: Riva planters in Black</w:t>
      </w:r>
      <w:r w:rsid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 xml:space="preserve">Granite and Stony Grey are at the </w:t>
      </w:r>
      <w:r w:rsidR="000F0F6D">
        <w:rPr>
          <w:sz w:val="22"/>
          <w:szCs w:val="22"/>
          <w:lang w:val="en-GB"/>
        </w:rPr>
        <w:t>forefront</w:t>
      </w:r>
      <w:r w:rsidRPr="00140A93">
        <w:rPr>
          <w:sz w:val="22"/>
          <w:szCs w:val="22"/>
          <w:lang w:val="en-GB"/>
        </w:rPr>
        <w:t xml:space="preserve"> </w:t>
      </w:r>
      <w:r w:rsidR="000F0F6D">
        <w:rPr>
          <w:sz w:val="22"/>
          <w:szCs w:val="22"/>
          <w:lang w:val="en-GB"/>
        </w:rPr>
        <w:t xml:space="preserve">of current styling </w:t>
      </w:r>
      <w:r w:rsidRPr="00140A93">
        <w:rPr>
          <w:sz w:val="22"/>
          <w:szCs w:val="22"/>
          <w:lang w:val="en-GB"/>
        </w:rPr>
        <w:t xml:space="preserve">and perfectly </w:t>
      </w:r>
      <w:r w:rsidR="00140A93">
        <w:rPr>
          <w:sz w:val="22"/>
          <w:szCs w:val="22"/>
          <w:lang w:val="en-GB"/>
        </w:rPr>
        <w:t>set off</w:t>
      </w:r>
      <w:r w:rsidR="00140A93" w:rsidRP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 xml:space="preserve">flowers and green plants. With a </w:t>
      </w:r>
      <w:r w:rsidR="00C77938">
        <w:rPr>
          <w:sz w:val="22"/>
          <w:szCs w:val="22"/>
          <w:lang w:val="en-GB"/>
        </w:rPr>
        <w:t>lovely</w:t>
      </w:r>
      <w:r w:rsidR="00C77938" w:rsidRP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 xml:space="preserve">colour palette of pink, blue and white, an </w:t>
      </w:r>
      <w:r w:rsidR="00357E34" w:rsidRPr="00140A93">
        <w:rPr>
          <w:sz w:val="22"/>
          <w:szCs w:val="22"/>
          <w:lang w:val="en-GB"/>
        </w:rPr>
        <w:t>eye</w:t>
      </w:r>
      <w:r w:rsidR="00357E34">
        <w:rPr>
          <w:sz w:val="22"/>
          <w:szCs w:val="22"/>
          <w:lang w:val="en-GB"/>
        </w:rPr>
        <w:t>-catching</w:t>
      </w:r>
      <w:r w:rsidRPr="00140A93">
        <w:rPr>
          <w:sz w:val="22"/>
          <w:szCs w:val="22"/>
          <w:lang w:val="en-GB"/>
        </w:rPr>
        <w:t xml:space="preserve"> </w:t>
      </w:r>
      <w:r w:rsidR="00140A93">
        <w:rPr>
          <w:sz w:val="22"/>
          <w:szCs w:val="22"/>
          <w:lang w:val="en-GB"/>
        </w:rPr>
        <w:t>display</w:t>
      </w:r>
      <w:r w:rsidR="00140A93" w:rsidRP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 xml:space="preserve">is a given for this duo. Upright geranium (Pelargonium </w:t>
      </w:r>
      <w:proofErr w:type="spellStart"/>
      <w:r w:rsidRPr="00140A93">
        <w:rPr>
          <w:sz w:val="22"/>
          <w:szCs w:val="22"/>
          <w:lang w:val="en-GB"/>
        </w:rPr>
        <w:t>zonale</w:t>
      </w:r>
      <w:proofErr w:type="spellEnd"/>
      <w:r w:rsidRPr="00140A93">
        <w:rPr>
          <w:sz w:val="22"/>
          <w:szCs w:val="22"/>
          <w:lang w:val="en-GB"/>
        </w:rPr>
        <w:t xml:space="preserve">) </w:t>
      </w:r>
      <w:r w:rsidR="00C77938">
        <w:rPr>
          <w:sz w:val="22"/>
          <w:szCs w:val="22"/>
          <w:lang w:val="en-GB"/>
        </w:rPr>
        <w:t>colourful</w:t>
      </w:r>
      <w:r w:rsidR="00C77938" w:rsidRP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>stock (</w:t>
      </w:r>
      <w:proofErr w:type="spellStart"/>
      <w:r w:rsidRPr="00140A93">
        <w:rPr>
          <w:sz w:val="22"/>
          <w:szCs w:val="22"/>
          <w:lang w:val="en-GB"/>
        </w:rPr>
        <w:t>Matthiola</w:t>
      </w:r>
      <w:proofErr w:type="spellEnd"/>
      <w:r w:rsidRPr="00140A93">
        <w:rPr>
          <w:sz w:val="22"/>
          <w:szCs w:val="22"/>
          <w:lang w:val="en-GB"/>
        </w:rPr>
        <w:t xml:space="preserve"> </w:t>
      </w:r>
      <w:proofErr w:type="spellStart"/>
      <w:r w:rsidRPr="00140A93">
        <w:rPr>
          <w:sz w:val="22"/>
          <w:szCs w:val="22"/>
          <w:lang w:val="en-GB"/>
        </w:rPr>
        <w:t>incana</w:t>
      </w:r>
      <w:proofErr w:type="spellEnd"/>
      <w:r w:rsidRPr="00140A93">
        <w:rPr>
          <w:sz w:val="22"/>
          <w:szCs w:val="22"/>
          <w:lang w:val="en-GB"/>
        </w:rPr>
        <w:t xml:space="preserve">), edging lobelia (Lobelia </w:t>
      </w:r>
      <w:proofErr w:type="spellStart"/>
      <w:r w:rsidRPr="00140A93">
        <w:rPr>
          <w:sz w:val="22"/>
          <w:szCs w:val="22"/>
          <w:lang w:val="en-GB"/>
        </w:rPr>
        <w:t>erinus</w:t>
      </w:r>
      <w:proofErr w:type="spellEnd"/>
      <w:r w:rsidRPr="00140A93">
        <w:rPr>
          <w:sz w:val="22"/>
          <w:szCs w:val="22"/>
          <w:lang w:val="en-GB"/>
        </w:rPr>
        <w:t>) and Frankincense (</w:t>
      </w:r>
      <w:proofErr w:type="spellStart"/>
      <w:r w:rsidRPr="00140A93">
        <w:rPr>
          <w:sz w:val="22"/>
          <w:szCs w:val="22"/>
          <w:lang w:val="en-GB"/>
        </w:rPr>
        <w:t>Plectranthus</w:t>
      </w:r>
      <w:proofErr w:type="spellEnd"/>
      <w:r w:rsidRPr="00140A93">
        <w:rPr>
          <w:sz w:val="22"/>
          <w:szCs w:val="22"/>
          <w:lang w:val="en-GB"/>
        </w:rPr>
        <w:t xml:space="preserve"> </w:t>
      </w:r>
      <w:proofErr w:type="spellStart"/>
      <w:r w:rsidRPr="00140A93">
        <w:rPr>
          <w:sz w:val="22"/>
          <w:szCs w:val="22"/>
          <w:lang w:val="en-GB"/>
        </w:rPr>
        <w:t>fruticosus</w:t>
      </w:r>
      <w:proofErr w:type="spellEnd"/>
      <w:r w:rsidRPr="00140A93">
        <w:rPr>
          <w:sz w:val="22"/>
          <w:szCs w:val="22"/>
          <w:lang w:val="en-GB"/>
        </w:rPr>
        <w:t>)</w:t>
      </w:r>
      <w:r w:rsidR="00C77938">
        <w:rPr>
          <w:sz w:val="22"/>
          <w:szCs w:val="22"/>
          <w:lang w:val="en-GB"/>
        </w:rPr>
        <w:t xml:space="preserve"> are perfect</w:t>
      </w:r>
      <w:r w:rsidRPr="00140A93">
        <w:rPr>
          <w:sz w:val="22"/>
          <w:szCs w:val="22"/>
          <w:lang w:val="en-GB"/>
        </w:rPr>
        <w:t>, while white Nemesia (hybrids) will add flowery scents in the Stony</w:t>
      </w:r>
      <w:r w:rsid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>Grey planter, also decoratively combined with lobelia and Frankincense.</w:t>
      </w:r>
    </w:p>
    <w:p w14:paraId="5D1D4E5A" w14:textId="77777777" w:rsidR="00731327" w:rsidRPr="00140A93" w:rsidRDefault="00731327">
      <w:pPr>
        <w:spacing w:line="360" w:lineRule="auto"/>
        <w:jc w:val="both"/>
        <w:rPr>
          <w:sz w:val="22"/>
          <w:szCs w:val="22"/>
          <w:lang w:val="en-GB"/>
        </w:rPr>
      </w:pPr>
    </w:p>
    <w:p w14:paraId="4853AEEF" w14:textId="657EDF2E" w:rsidR="00731327" w:rsidRPr="00140A93" w:rsidRDefault="002C1939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140A93">
        <w:rPr>
          <w:sz w:val="22"/>
          <w:szCs w:val="22"/>
          <w:lang w:val="en-GB"/>
        </w:rPr>
        <w:t>Scheurich</w:t>
      </w:r>
      <w:proofErr w:type="spellEnd"/>
      <w:r w:rsidRPr="00140A93">
        <w:rPr>
          <w:sz w:val="22"/>
          <w:szCs w:val="22"/>
          <w:lang w:val="en-GB"/>
        </w:rPr>
        <w:t xml:space="preserve"> </w:t>
      </w:r>
      <w:r w:rsidR="00140A93">
        <w:rPr>
          <w:sz w:val="22"/>
          <w:szCs w:val="22"/>
          <w:lang w:val="en-GB"/>
        </w:rPr>
        <w:t xml:space="preserve">provides </w:t>
      </w:r>
      <w:r w:rsidR="00C77938">
        <w:rPr>
          <w:sz w:val="22"/>
          <w:szCs w:val="22"/>
          <w:lang w:val="en-GB"/>
        </w:rPr>
        <w:t>plenty</w:t>
      </w:r>
      <w:r w:rsidRPr="00140A93">
        <w:rPr>
          <w:sz w:val="22"/>
          <w:szCs w:val="22"/>
          <w:lang w:val="en-GB"/>
        </w:rPr>
        <w:t xml:space="preserve"> of creative options with differing sizes as well as elegant tall containers for solitary plants. With frost</w:t>
      </w:r>
      <w:r w:rsidR="00140A93">
        <w:rPr>
          <w:sz w:val="22"/>
          <w:szCs w:val="22"/>
          <w:lang w:val="en-GB"/>
        </w:rPr>
        <w:t xml:space="preserve"> </w:t>
      </w:r>
      <w:r w:rsidRPr="00140A93">
        <w:rPr>
          <w:sz w:val="22"/>
          <w:szCs w:val="22"/>
          <w:lang w:val="en-GB"/>
        </w:rPr>
        <w:t>hardy plants as permanent residents Riva is a perennial attraction.</w:t>
      </w:r>
    </w:p>
    <w:p w14:paraId="4D6AD14D" w14:textId="77777777" w:rsidR="00731327" w:rsidRPr="00140A93" w:rsidRDefault="00731327">
      <w:pPr>
        <w:spacing w:line="360" w:lineRule="auto"/>
        <w:jc w:val="both"/>
        <w:rPr>
          <w:sz w:val="22"/>
          <w:szCs w:val="22"/>
          <w:lang w:val="en-GB"/>
        </w:rPr>
      </w:pPr>
    </w:p>
    <w:p w14:paraId="15EC65F2" w14:textId="4A69ACEC" w:rsidR="00731327" w:rsidRPr="00140A93" w:rsidRDefault="006F2263">
      <w:pPr>
        <w:spacing w:line="360" w:lineRule="auto"/>
        <w:jc w:val="both"/>
        <w:rPr>
          <w:sz w:val="22"/>
          <w:szCs w:val="22"/>
          <w:lang w:val="en-GB"/>
        </w:rPr>
      </w:pPr>
      <w:r w:rsidRPr="00140A93">
        <w:rPr>
          <w:sz w:val="22"/>
          <w:szCs w:val="22"/>
          <w:lang w:val="en-GB"/>
        </w:rPr>
        <w:t>Th</w:t>
      </w:r>
      <w:r>
        <w:rPr>
          <w:sz w:val="22"/>
          <w:szCs w:val="22"/>
          <w:lang w:val="en-GB"/>
        </w:rPr>
        <w:t>is</w:t>
      </w:r>
      <w:r w:rsidRPr="00140A93">
        <w:rPr>
          <w:sz w:val="22"/>
          <w:szCs w:val="22"/>
          <w:lang w:val="en-GB"/>
        </w:rPr>
        <w:t xml:space="preserve"> </w:t>
      </w:r>
      <w:r w:rsidR="002C1939" w:rsidRPr="00140A93">
        <w:rPr>
          <w:sz w:val="22"/>
          <w:szCs w:val="22"/>
          <w:lang w:val="en-GB"/>
        </w:rPr>
        <w:t xml:space="preserve">innovative series is made from </w:t>
      </w:r>
      <w:proofErr w:type="spellStart"/>
      <w:r w:rsidR="002C1939" w:rsidRPr="00140A93">
        <w:rPr>
          <w:sz w:val="22"/>
          <w:szCs w:val="22"/>
          <w:lang w:val="en-GB"/>
        </w:rPr>
        <w:t>Garduro</w:t>
      </w:r>
      <w:proofErr w:type="spellEnd"/>
      <w:r w:rsidR="002C1939" w:rsidRPr="00140A93">
        <w:rPr>
          <w:sz w:val="22"/>
          <w:szCs w:val="22"/>
          <w:lang w:val="en-GB"/>
        </w:rPr>
        <w:t>, a high</w:t>
      </w:r>
      <w:r>
        <w:rPr>
          <w:sz w:val="22"/>
          <w:szCs w:val="22"/>
          <w:lang w:val="en-GB"/>
        </w:rPr>
        <w:t xml:space="preserve"> </w:t>
      </w:r>
      <w:r w:rsidR="002C1939" w:rsidRPr="00140A93">
        <w:rPr>
          <w:sz w:val="22"/>
          <w:szCs w:val="22"/>
          <w:lang w:val="en-GB"/>
        </w:rPr>
        <w:t xml:space="preserve">quality, recyclable plastic with a </w:t>
      </w:r>
      <w:r w:rsidR="00357E34">
        <w:rPr>
          <w:sz w:val="22"/>
          <w:szCs w:val="22"/>
          <w:lang w:val="en-GB"/>
        </w:rPr>
        <w:br/>
      </w:r>
      <w:r w:rsidR="00357E34" w:rsidRPr="00140A93">
        <w:rPr>
          <w:sz w:val="22"/>
          <w:szCs w:val="22"/>
          <w:lang w:val="en-GB"/>
        </w:rPr>
        <w:t>10</w:t>
      </w:r>
      <w:r w:rsidR="00357E34">
        <w:rPr>
          <w:sz w:val="22"/>
          <w:szCs w:val="22"/>
          <w:lang w:val="en-GB"/>
        </w:rPr>
        <w:t>-year</w:t>
      </w:r>
      <w:r w:rsidR="002C1939" w:rsidRPr="00140A93">
        <w:rPr>
          <w:sz w:val="22"/>
          <w:szCs w:val="22"/>
          <w:lang w:val="en-GB"/>
        </w:rPr>
        <w:t xml:space="preserve"> </w:t>
      </w:r>
      <w:r w:rsidR="006E0776">
        <w:rPr>
          <w:sz w:val="22"/>
          <w:szCs w:val="22"/>
          <w:lang w:val="en-GB"/>
        </w:rPr>
        <w:t>guarantee</w:t>
      </w:r>
      <w:r w:rsidR="002C1939" w:rsidRPr="00140A93">
        <w:rPr>
          <w:sz w:val="22"/>
          <w:szCs w:val="22"/>
          <w:lang w:val="en-GB"/>
        </w:rPr>
        <w:t xml:space="preserve">. Made in Germany with a patented rotation moulding technique, these thick-walled containers are especially durable. The high proportion of recycled material emphasises </w:t>
      </w:r>
      <w:proofErr w:type="spellStart"/>
      <w:r w:rsidR="002C1939" w:rsidRPr="00140A93">
        <w:rPr>
          <w:sz w:val="22"/>
          <w:szCs w:val="22"/>
          <w:lang w:val="en-GB"/>
        </w:rPr>
        <w:t>Scheurich’s</w:t>
      </w:r>
      <w:proofErr w:type="spellEnd"/>
      <w:r w:rsidR="002C1939" w:rsidRPr="00140A9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key</w:t>
      </w:r>
      <w:r w:rsidRPr="00140A93">
        <w:rPr>
          <w:sz w:val="22"/>
          <w:szCs w:val="22"/>
          <w:lang w:val="en-GB"/>
        </w:rPr>
        <w:t xml:space="preserve"> </w:t>
      </w:r>
      <w:r w:rsidR="002C1939" w:rsidRPr="00140A93">
        <w:rPr>
          <w:sz w:val="22"/>
          <w:szCs w:val="22"/>
          <w:lang w:val="en-GB"/>
        </w:rPr>
        <w:t>priority is sustainability.</w:t>
      </w:r>
    </w:p>
    <w:p w14:paraId="290FA8C4" w14:textId="77777777" w:rsidR="00731327" w:rsidRPr="00140A93" w:rsidRDefault="006F2263">
      <w:pPr>
        <w:spacing w:line="360" w:lineRule="auto"/>
        <w:jc w:val="both"/>
        <w:rPr>
          <w:lang w:val="en-GB"/>
        </w:rPr>
      </w:pPr>
      <w:r>
        <w:rPr>
          <w:lang w:val="en-GB"/>
        </w:rPr>
        <w:lastRenderedPageBreak/>
        <w:t xml:space="preserve"> </w:t>
      </w: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7C779C" w:rsidRPr="00140A93" w14:paraId="69F33691" w14:textId="77777777" w:rsidTr="007C77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A355A" w14:textId="77777777" w:rsidR="007C779C" w:rsidRPr="00140A93" w:rsidRDefault="007C779C">
            <w:pPr>
              <w:jc w:val="both"/>
              <w:rPr>
                <w:lang w:val="en-GB"/>
              </w:rPr>
            </w:pPr>
            <w:r w:rsidRPr="00140A93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7C779C" w:rsidRPr="00140A93" w14:paraId="7A877AC8" w14:textId="77777777" w:rsidTr="007C77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392F" w14:textId="77777777" w:rsidR="007C779C" w:rsidRPr="00140A93" w:rsidRDefault="007C779C">
            <w:pPr>
              <w:jc w:val="both"/>
              <w:rPr>
                <w:lang w:val="en-GB"/>
              </w:rPr>
            </w:pPr>
            <w:r w:rsidRPr="00140A93">
              <w:rPr>
                <w:sz w:val="18"/>
                <w:szCs w:val="18"/>
                <w:lang w:val="en-GB"/>
              </w:rPr>
              <w:t>Planters: 30, 40 and 50 cm</w:t>
            </w:r>
          </w:p>
        </w:tc>
      </w:tr>
      <w:tr w:rsidR="007C779C" w:rsidRPr="00140A93" w14:paraId="0558CBC1" w14:textId="77777777" w:rsidTr="007C779C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3A3A" w14:textId="77777777" w:rsidR="007C779C" w:rsidRPr="00140A93" w:rsidRDefault="007C779C">
            <w:pPr>
              <w:jc w:val="both"/>
              <w:rPr>
                <w:lang w:val="en-GB"/>
              </w:rPr>
            </w:pPr>
            <w:r w:rsidRPr="00140A93">
              <w:rPr>
                <w:sz w:val="18"/>
                <w:szCs w:val="18"/>
                <w:lang w:val="en-GB"/>
              </w:rPr>
              <w:t xml:space="preserve">Tall containers: 40 and 54 cm </w:t>
            </w:r>
          </w:p>
        </w:tc>
      </w:tr>
    </w:tbl>
    <w:p w14:paraId="3A8D6EC6" w14:textId="77777777" w:rsidR="00731327" w:rsidRPr="00140A93" w:rsidRDefault="00731327">
      <w:pPr>
        <w:widowControl w:val="0"/>
        <w:jc w:val="both"/>
        <w:rPr>
          <w:sz w:val="22"/>
          <w:szCs w:val="22"/>
          <w:lang w:val="en-GB"/>
        </w:rPr>
      </w:pPr>
    </w:p>
    <w:p w14:paraId="5EDF7C97" w14:textId="77777777" w:rsidR="00731327" w:rsidRPr="00140A93" w:rsidRDefault="00731327">
      <w:pPr>
        <w:rPr>
          <w:sz w:val="18"/>
          <w:szCs w:val="18"/>
          <w:lang w:val="en-GB"/>
        </w:rPr>
      </w:pPr>
    </w:p>
    <w:p w14:paraId="3EBBA4D1" w14:textId="77777777" w:rsidR="00731327" w:rsidRPr="00140A93" w:rsidRDefault="00731327">
      <w:pPr>
        <w:rPr>
          <w:lang w:val="en-GB"/>
        </w:rPr>
      </w:pPr>
    </w:p>
    <w:p w14:paraId="3FAEB859" w14:textId="77777777" w:rsidR="00731327" w:rsidRPr="00140A93" w:rsidRDefault="00731327">
      <w:pPr>
        <w:rPr>
          <w:lang w:val="en-GB"/>
        </w:rPr>
      </w:pPr>
    </w:p>
    <w:p w14:paraId="2CE300AE" w14:textId="77777777" w:rsidR="00731327" w:rsidRPr="00140A93" w:rsidRDefault="00731327">
      <w:pPr>
        <w:rPr>
          <w:lang w:val="en-GB"/>
        </w:rPr>
      </w:pPr>
    </w:p>
    <w:p w14:paraId="1B9DDE97" w14:textId="77777777" w:rsidR="00731327" w:rsidRPr="00140A93" w:rsidRDefault="00731327">
      <w:pPr>
        <w:rPr>
          <w:lang w:val="en-GB"/>
        </w:rPr>
      </w:pPr>
    </w:p>
    <w:p w14:paraId="1271165C" w14:textId="77777777" w:rsidR="00731327" w:rsidRPr="00140A93" w:rsidRDefault="00731327">
      <w:pPr>
        <w:rPr>
          <w:lang w:val="en-GB"/>
        </w:rPr>
      </w:pPr>
    </w:p>
    <w:p w14:paraId="17737030" w14:textId="77777777" w:rsidR="00731327" w:rsidRPr="00140A93" w:rsidRDefault="00731327">
      <w:pPr>
        <w:rPr>
          <w:lang w:val="en-GB"/>
        </w:rPr>
      </w:pPr>
    </w:p>
    <w:p w14:paraId="42A38DB8" w14:textId="77777777" w:rsidR="00731327" w:rsidRPr="00140A93" w:rsidRDefault="00731327">
      <w:pPr>
        <w:rPr>
          <w:lang w:val="en-GB"/>
        </w:rPr>
      </w:pPr>
    </w:p>
    <w:p w14:paraId="1780B319" w14:textId="77777777" w:rsidR="00731327" w:rsidRPr="00140A93" w:rsidRDefault="00731327">
      <w:pPr>
        <w:rPr>
          <w:lang w:val="en-GB"/>
        </w:rPr>
      </w:pPr>
    </w:p>
    <w:p w14:paraId="3F638519" w14:textId="77777777" w:rsidR="00731327" w:rsidRPr="00140A93" w:rsidRDefault="00731327">
      <w:pPr>
        <w:rPr>
          <w:lang w:val="en-GB"/>
        </w:rPr>
      </w:pPr>
    </w:p>
    <w:p w14:paraId="67F5E0B4" w14:textId="77777777" w:rsidR="00731327" w:rsidRPr="00140A93" w:rsidRDefault="00731327">
      <w:pPr>
        <w:rPr>
          <w:lang w:val="en-GB"/>
        </w:rPr>
      </w:pPr>
    </w:p>
    <w:p w14:paraId="5EBA4450" w14:textId="77777777" w:rsidR="00731327" w:rsidRPr="00140A93" w:rsidRDefault="00731327">
      <w:pPr>
        <w:rPr>
          <w:lang w:val="en-GB"/>
        </w:rPr>
      </w:pPr>
    </w:p>
    <w:p w14:paraId="2ADB929F" w14:textId="77777777" w:rsidR="00731327" w:rsidRPr="00140A93" w:rsidRDefault="00731327">
      <w:pPr>
        <w:rPr>
          <w:lang w:val="en-GB"/>
        </w:rPr>
      </w:pPr>
    </w:p>
    <w:p w14:paraId="4494A445" w14:textId="77777777" w:rsidR="00731327" w:rsidRPr="00140A93" w:rsidRDefault="00731327">
      <w:pPr>
        <w:rPr>
          <w:lang w:val="en-GB"/>
        </w:rPr>
      </w:pPr>
    </w:p>
    <w:p w14:paraId="156EC1FC" w14:textId="77777777" w:rsidR="00731327" w:rsidRPr="00140A93" w:rsidRDefault="00731327">
      <w:pPr>
        <w:rPr>
          <w:lang w:val="en-GB"/>
        </w:rPr>
      </w:pPr>
    </w:p>
    <w:p w14:paraId="5514AEFF" w14:textId="77777777" w:rsidR="00731327" w:rsidRPr="00140A93" w:rsidRDefault="00731327">
      <w:pPr>
        <w:rPr>
          <w:lang w:val="en-GB"/>
        </w:rPr>
      </w:pPr>
    </w:p>
    <w:p w14:paraId="158A4D4C" w14:textId="77777777" w:rsidR="00731327" w:rsidRPr="00140A93" w:rsidRDefault="00731327">
      <w:pPr>
        <w:rPr>
          <w:lang w:val="en-GB"/>
        </w:rPr>
      </w:pPr>
    </w:p>
    <w:p w14:paraId="75C41C38" w14:textId="77777777" w:rsidR="00731327" w:rsidRPr="00140A93" w:rsidRDefault="00731327">
      <w:pPr>
        <w:rPr>
          <w:lang w:val="en-GB"/>
        </w:rPr>
      </w:pPr>
    </w:p>
    <w:p w14:paraId="7F7B98B6" w14:textId="77777777" w:rsidR="00731327" w:rsidRPr="00140A93" w:rsidRDefault="00731327">
      <w:pPr>
        <w:rPr>
          <w:lang w:val="en-GB"/>
        </w:rPr>
      </w:pPr>
    </w:p>
    <w:p w14:paraId="439E6E6F" w14:textId="77777777" w:rsidR="00731327" w:rsidRPr="00140A93" w:rsidRDefault="00731327">
      <w:pPr>
        <w:rPr>
          <w:lang w:val="en-GB"/>
        </w:rPr>
      </w:pPr>
    </w:p>
    <w:p w14:paraId="2FFF7CF4" w14:textId="77777777" w:rsidR="00731327" w:rsidRPr="00140A93" w:rsidRDefault="00731327">
      <w:pPr>
        <w:rPr>
          <w:lang w:val="en-GB"/>
        </w:rPr>
      </w:pPr>
    </w:p>
    <w:p w14:paraId="7769744E" w14:textId="77777777" w:rsidR="00731327" w:rsidRPr="00140A93" w:rsidRDefault="00731327">
      <w:pPr>
        <w:rPr>
          <w:lang w:val="en-GB"/>
        </w:rPr>
      </w:pPr>
    </w:p>
    <w:p w14:paraId="239FC21C" w14:textId="77777777" w:rsidR="00731327" w:rsidRPr="00140A93" w:rsidRDefault="00731327">
      <w:pPr>
        <w:rPr>
          <w:lang w:val="en-GB"/>
        </w:rPr>
      </w:pPr>
    </w:p>
    <w:p w14:paraId="42E663B2" w14:textId="77777777" w:rsidR="00731327" w:rsidRPr="00140A93" w:rsidRDefault="00731327">
      <w:pPr>
        <w:rPr>
          <w:lang w:val="en-GB"/>
        </w:rPr>
      </w:pPr>
    </w:p>
    <w:p w14:paraId="24553F8B" w14:textId="77777777" w:rsidR="007C779C" w:rsidRPr="00581728" w:rsidRDefault="007C779C" w:rsidP="007C779C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75737B27" w14:textId="77777777" w:rsidR="007C779C" w:rsidRPr="00581728" w:rsidRDefault="007C779C" w:rsidP="007C779C">
      <w:pPr>
        <w:pStyle w:val="NurText"/>
        <w:jc w:val="both"/>
        <w:rPr>
          <w:lang w:val="en-GB"/>
        </w:rPr>
      </w:pPr>
    </w:p>
    <w:p w14:paraId="6A488831" w14:textId="77777777" w:rsidR="007C779C" w:rsidRPr="00581728" w:rsidRDefault="007C779C" w:rsidP="007C779C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C919D26" w14:textId="7B9DB7E8" w:rsidR="00140A93" w:rsidRPr="00581728" w:rsidRDefault="007C779C" w:rsidP="007C779C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51AAA7AB" w14:textId="6B06529B" w:rsidR="00731327" w:rsidRPr="00140A93" w:rsidRDefault="00731327" w:rsidP="00140A93">
      <w:pPr>
        <w:pStyle w:val="NurText"/>
        <w:jc w:val="both"/>
        <w:rPr>
          <w:lang w:val="en-GB"/>
        </w:rPr>
      </w:pPr>
    </w:p>
    <w:sectPr w:rsidR="00731327" w:rsidRPr="00140A93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98BF" w14:textId="77777777" w:rsidR="00861723" w:rsidRDefault="00861723">
      <w:r>
        <w:separator/>
      </w:r>
    </w:p>
  </w:endnote>
  <w:endnote w:type="continuationSeparator" w:id="0">
    <w:p w14:paraId="3DB490A2" w14:textId="77777777" w:rsidR="00861723" w:rsidRDefault="008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7D0A" w14:textId="77777777" w:rsidR="00C77938" w:rsidRDefault="00C77938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0F0F6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0F0F6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59C5BF66" w14:textId="77777777" w:rsidR="00C77938" w:rsidRDefault="00C77938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124C92EF" w14:textId="77777777" w:rsidR="00C77938" w:rsidRDefault="00C77938">
    <w:pPr>
      <w:pStyle w:val="Fuzeile"/>
      <w:tabs>
        <w:tab w:val="clear" w:pos="9072"/>
        <w:tab w:val="right" w:pos="8761"/>
      </w:tabs>
    </w:pPr>
  </w:p>
  <w:p w14:paraId="1EAD9D5D" w14:textId="77777777" w:rsidR="00C77938" w:rsidRDefault="00C77938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D133" w14:textId="77777777" w:rsidR="00861723" w:rsidRDefault="00861723">
      <w:r>
        <w:separator/>
      </w:r>
    </w:p>
  </w:footnote>
  <w:footnote w:type="continuationSeparator" w:id="0">
    <w:p w14:paraId="69BC6574" w14:textId="77777777" w:rsidR="00861723" w:rsidRDefault="0086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08B1" w14:textId="77777777" w:rsidR="00C77938" w:rsidRDefault="00C77938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031F23DD" wp14:editId="5CAF8FBA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5629C67C" wp14:editId="1BB073D1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F903A80" w14:textId="77777777" w:rsidR="00C77938" w:rsidRDefault="00C77938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327"/>
    <w:rsid w:val="000F0F6D"/>
    <w:rsid w:val="00140A93"/>
    <w:rsid w:val="002C1939"/>
    <w:rsid w:val="00357E34"/>
    <w:rsid w:val="006E0776"/>
    <w:rsid w:val="006F2263"/>
    <w:rsid w:val="00731327"/>
    <w:rsid w:val="007C779C"/>
    <w:rsid w:val="00861723"/>
    <w:rsid w:val="00C3151A"/>
    <w:rsid w:val="00C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8A4A5"/>
  <w15:docId w15:val="{A359CC0E-A081-4ABB-A6BB-78E8BE7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link w:val="berschrift2Zchn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link w:val="FuzeileZchn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A9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A93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140A93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7C779C"/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customStyle="1" w:styleId="FuzeileZchn">
    <w:name w:val="Fußzeile Zchn"/>
    <w:basedOn w:val="Absatz-Standardschriftart"/>
    <w:link w:val="Fuzeile"/>
    <w:rsid w:val="007C779C"/>
    <w:rPr>
      <w:rFonts w:ascii="Arial" w:hAnsi="Arial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Christiene Hock</cp:lastModifiedBy>
  <cp:revision>4</cp:revision>
  <dcterms:created xsi:type="dcterms:W3CDTF">2021-11-11T09:07:00Z</dcterms:created>
  <dcterms:modified xsi:type="dcterms:W3CDTF">2021-11-11T09:12:00Z</dcterms:modified>
</cp:coreProperties>
</file>