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6F6459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Ahoi!</w:t>
      </w:r>
      <w:bookmarkStart w:id="0" w:name="_GoBack"/>
      <w:bookmarkEnd w:id="0"/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6F6459" w:rsidP="004E5530">
      <w:pPr>
        <w:pStyle w:val="berschrift2"/>
        <w:rPr>
          <w:b/>
        </w:rPr>
      </w:pPr>
      <w:proofErr w:type="spellStart"/>
      <w:r>
        <w:rPr>
          <w:b/>
        </w:rPr>
        <w:t>Lighthouse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3A0EC5" w:rsidRDefault="00987B62" w:rsidP="003A0EC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44145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117_Lighthouse_M_XL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C5">
        <w:rPr>
          <w:rFonts w:cs="Arial"/>
          <w:sz w:val="22"/>
          <w:szCs w:val="22"/>
        </w:rPr>
        <w:t xml:space="preserve">Er gibt die Richtung vor in Sachen Pflanzenbewässerung: </w:t>
      </w:r>
      <w:proofErr w:type="spellStart"/>
      <w:r w:rsidR="003A0EC5">
        <w:rPr>
          <w:rFonts w:cs="Arial"/>
          <w:sz w:val="22"/>
          <w:szCs w:val="22"/>
        </w:rPr>
        <w:t>Lighthouse</w:t>
      </w:r>
      <w:proofErr w:type="spellEnd"/>
      <w:r w:rsidR="003A0EC5">
        <w:rPr>
          <w:rFonts w:cs="Arial"/>
          <w:sz w:val="22"/>
          <w:szCs w:val="22"/>
        </w:rPr>
        <w:t xml:space="preserve"> von </w:t>
      </w:r>
      <w:proofErr w:type="spellStart"/>
      <w:r w:rsidR="003A0EC5">
        <w:rPr>
          <w:rFonts w:cs="Arial"/>
          <w:sz w:val="22"/>
          <w:szCs w:val="22"/>
        </w:rPr>
        <w:t>Scheurich</w:t>
      </w:r>
      <w:proofErr w:type="spellEnd"/>
      <w:r w:rsidR="003A0EC5">
        <w:rPr>
          <w:rFonts w:cs="Arial"/>
          <w:sz w:val="22"/>
          <w:szCs w:val="22"/>
        </w:rPr>
        <w:t xml:space="preserve">. Der </w:t>
      </w:r>
      <w:proofErr w:type="spellStart"/>
      <w:r w:rsidR="003A0EC5">
        <w:rPr>
          <w:rFonts w:cs="Arial"/>
          <w:sz w:val="22"/>
          <w:szCs w:val="22"/>
        </w:rPr>
        <w:t>stylishe</w:t>
      </w:r>
      <w:proofErr w:type="spellEnd"/>
      <w:r w:rsidR="003A0EC5">
        <w:rPr>
          <w:rFonts w:cs="Arial"/>
          <w:sz w:val="22"/>
          <w:szCs w:val="22"/>
        </w:rPr>
        <w:t xml:space="preserve"> Leuchtturm versorgt Pflanzen in der Wohnung und auf dem Balkon mit dem richtigen Quantum an frischem </w:t>
      </w:r>
      <w:r w:rsidR="006E206B">
        <w:rPr>
          <w:rFonts w:cs="Arial"/>
          <w:sz w:val="22"/>
          <w:szCs w:val="22"/>
        </w:rPr>
        <w:t>Wasser. In den Ausführungen Transparent/</w:t>
      </w:r>
      <w:proofErr w:type="spellStart"/>
      <w:r w:rsidR="006E206B">
        <w:rPr>
          <w:rFonts w:cs="Arial"/>
          <w:sz w:val="22"/>
          <w:szCs w:val="22"/>
        </w:rPr>
        <w:t>Red</w:t>
      </w:r>
      <w:proofErr w:type="spellEnd"/>
      <w:r w:rsidR="006E206B">
        <w:rPr>
          <w:rFonts w:cs="Arial"/>
          <w:sz w:val="22"/>
          <w:szCs w:val="22"/>
        </w:rPr>
        <w:t xml:space="preserve"> </w:t>
      </w:r>
      <w:r w:rsidR="003A0EC5">
        <w:rPr>
          <w:rFonts w:cs="Arial"/>
          <w:sz w:val="22"/>
          <w:szCs w:val="22"/>
        </w:rPr>
        <w:t>oder Transparent</w:t>
      </w:r>
      <w:r w:rsidR="006E206B">
        <w:rPr>
          <w:rFonts w:cs="Arial"/>
          <w:sz w:val="22"/>
          <w:szCs w:val="22"/>
        </w:rPr>
        <w:t>/Black</w:t>
      </w:r>
      <w:r w:rsidR="003A0EC5">
        <w:rPr>
          <w:rFonts w:cs="Arial"/>
          <w:sz w:val="22"/>
          <w:szCs w:val="22"/>
        </w:rPr>
        <w:t xml:space="preserve"> versprüht das dekorative Accessoire maritimes Fl</w:t>
      </w:r>
      <w:r w:rsidR="006F6459">
        <w:rPr>
          <w:rFonts w:cs="Arial"/>
          <w:sz w:val="22"/>
          <w:szCs w:val="22"/>
        </w:rPr>
        <w:t>air, das mit Meer, Wind, Dünen</w:t>
      </w:r>
      <w:r w:rsidR="003A0EC5">
        <w:rPr>
          <w:rFonts w:cs="Arial"/>
          <w:sz w:val="22"/>
          <w:szCs w:val="22"/>
        </w:rPr>
        <w:t>, Sommerfrische und relaxten Stunden im Strandkorb assoziiert wird.</w:t>
      </w: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Zwei Größen, zwei Gießintervalle: Erhältlich sind die Bewässerungshelfer mit 210 ml und 500 ml Inhalt. Die Flüssigke</w:t>
      </w:r>
      <w:r w:rsidR="006F6459">
        <w:rPr>
          <w:rFonts w:cs="Arial"/>
          <w:sz w:val="22"/>
          <w:szCs w:val="22"/>
        </w:rPr>
        <w:t xml:space="preserve">itszufuhr ist damit bis zu </w:t>
      </w:r>
      <w:r w:rsidR="006E206B">
        <w:rPr>
          <w:rFonts w:cs="Arial"/>
          <w:sz w:val="22"/>
          <w:szCs w:val="22"/>
        </w:rPr>
        <w:t xml:space="preserve">4 </w:t>
      </w:r>
      <w:r>
        <w:rPr>
          <w:rFonts w:cs="Arial"/>
          <w:sz w:val="22"/>
          <w:szCs w:val="22"/>
        </w:rPr>
        <w:t>Tage gesichert, bei der XL-Variante sogar bis zu 11 Tage. Da heißt es: Volle Fahrt voraus! Der spontane Wochenendtrip kann stattfinden, ohne dass Nachbarn oder Freunde das Gießen übernehmen müssen.</w:t>
      </w: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Wie ein Fels in der Brandung: </w:t>
      </w:r>
      <w:proofErr w:type="spellStart"/>
      <w:r>
        <w:rPr>
          <w:rFonts w:cs="Arial"/>
          <w:sz w:val="22"/>
          <w:szCs w:val="22"/>
        </w:rPr>
        <w:t>Lighthouse</w:t>
      </w:r>
      <w:proofErr w:type="spellEnd"/>
      <w:r>
        <w:rPr>
          <w:rFonts w:cs="Arial"/>
          <w:sz w:val="22"/>
          <w:szCs w:val="22"/>
        </w:rPr>
        <w:t xml:space="preserve"> wird mit dem </w:t>
      </w:r>
      <w:proofErr w:type="spellStart"/>
      <w:r>
        <w:rPr>
          <w:rFonts w:cs="Arial"/>
          <w:sz w:val="22"/>
          <w:szCs w:val="22"/>
        </w:rPr>
        <w:t>Tonkegel</w:t>
      </w:r>
      <w:proofErr w:type="spellEnd"/>
      <w:r w:rsidR="00425489">
        <w:rPr>
          <w:rFonts w:cs="Arial"/>
          <w:sz w:val="22"/>
          <w:szCs w:val="22"/>
        </w:rPr>
        <w:t xml:space="preserve"> in die Erde gesteckt und gibt</w:t>
      </w:r>
      <w:r>
        <w:rPr>
          <w:rFonts w:cs="Arial"/>
          <w:sz w:val="22"/>
          <w:szCs w:val="22"/>
        </w:rPr>
        <w:t xml:space="preserve"> nach und nach Flüssigkeit an die Pflanzen ab. Der Leuchtturm aus </w:t>
      </w:r>
      <w:r w:rsidR="006E206B">
        <w:rPr>
          <w:rFonts w:cs="Arial"/>
          <w:sz w:val="22"/>
          <w:szCs w:val="22"/>
        </w:rPr>
        <w:t>transparentem</w:t>
      </w:r>
      <w:r>
        <w:rPr>
          <w:rFonts w:cs="Arial"/>
          <w:sz w:val="22"/>
          <w:szCs w:val="22"/>
        </w:rPr>
        <w:t xml:space="preserve"> Kunststoff ist </w:t>
      </w:r>
      <w:r w:rsidR="006F6459">
        <w:rPr>
          <w:rFonts w:cs="Arial"/>
          <w:sz w:val="22"/>
          <w:szCs w:val="22"/>
        </w:rPr>
        <w:t>ganz leicht</w:t>
      </w:r>
      <w:r>
        <w:rPr>
          <w:rFonts w:cs="Arial"/>
          <w:sz w:val="22"/>
          <w:szCs w:val="22"/>
        </w:rPr>
        <w:t xml:space="preserve"> </w:t>
      </w:r>
      <w:r w:rsidR="006F6459">
        <w:rPr>
          <w:rFonts w:cs="Arial"/>
          <w:sz w:val="22"/>
          <w:szCs w:val="22"/>
        </w:rPr>
        <w:t>zu befüllen</w:t>
      </w:r>
      <w:r>
        <w:rPr>
          <w:rFonts w:cs="Arial"/>
          <w:sz w:val="22"/>
          <w:szCs w:val="22"/>
        </w:rPr>
        <w:t>. Zum Reinig</w:t>
      </w:r>
      <w:r w:rsidR="006F6459">
        <w:rPr>
          <w:rFonts w:cs="Arial"/>
          <w:sz w:val="22"/>
          <w:szCs w:val="22"/>
        </w:rPr>
        <w:t>en oder Entfernen von Schmutzpartikeln</w:t>
      </w:r>
      <w:r>
        <w:rPr>
          <w:rFonts w:cs="Arial"/>
          <w:sz w:val="22"/>
          <w:szCs w:val="22"/>
        </w:rPr>
        <w:t xml:space="preserve"> lässt sich </w:t>
      </w:r>
      <w:r w:rsidR="00237ED6">
        <w:rPr>
          <w:rFonts w:cs="Arial"/>
          <w:sz w:val="22"/>
          <w:szCs w:val="22"/>
        </w:rPr>
        <w:t>der Deckel</w:t>
      </w:r>
      <w:r>
        <w:rPr>
          <w:rFonts w:cs="Arial"/>
          <w:sz w:val="22"/>
          <w:szCs w:val="22"/>
        </w:rPr>
        <w:t xml:space="preserve"> einfach abdrehen. Kurz unter fließendem Wasser ausgespült, erstrahlt das Küsten-Wahrzeichen in neuem Glanz.</w:t>
      </w: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</w:p>
    <w:p w:rsidR="003A0EC5" w:rsidRDefault="003A0EC5" w:rsidP="003A0EC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dem blickfangstarken Newcomer ergänzt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sein umfangreiches Angebot an Bewässerungsartikeln, das seit der erfolgreichen Einführung </w:t>
      </w:r>
      <w:r w:rsidR="006F6459">
        <w:rPr>
          <w:rFonts w:cs="Arial"/>
          <w:sz w:val="22"/>
          <w:szCs w:val="22"/>
        </w:rPr>
        <w:t>von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Bördy</w:t>
      </w:r>
      <w:proofErr w:type="spellEnd"/>
      <w:r>
        <w:rPr>
          <w:rFonts w:cs="Arial"/>
          <w:sz w:val="22"/>
          <w:szCs w:val="22"/>
        </w:rPr>
        <w:t xml:space="preserve"> kontinuierlich gewachsen ist. Ob </w:t>
      </w:r>
      <w:proofErr w:type="spellStart"/>
      <w:r>
        <w:rPr>
          <w:rFonts w:cs="Arial"/>
          <w:sz w:val="22"/>
          <w:szCs w:val="22"/>
        </w:rPr>
        <w:t>Indoor</w:t>
      </w:r>
      <w:proofErr w:type="spellEnd"/>
      <w:r>
        <w:rPr>
          <w:rFonts w:cs="Arial"/>
          <w:sz w:val="22"/>
          <w:szCs w:val="22"/>
        </w:rPr>
        <w:t xml:space="preserve"> oder Outdoor, Kunststoff oder Keramik, für jeden </w:t>
      </w:r>
      <w:r w:rsidR="006F6459">
        <w:rPr>
          <w:rFonts w:cs="Arial"/>
          <w:sz w:val="22"/>
          <w:szCs w:val="22"/>
        </w:rPr>
        <w:t>Stil</w:t>
      </w:r>
      <w:r>
        <w:rPr>
          <w:rFonts w:cs="Arial"/>
          <w:sz w:val="22"/>
          <w:szCs w:val="22"/>
        </w:rPr>
        <w:t xml:space="preserve"> und Bedarf </w:t>
      </w:r>
      <w:r>
        <w:rPr>
          <w:rFonts w:cs="Arial"/>
          <w:sz w:val="22"/>
          <w:szCs w:val="22"/>
        </w:rPr>
        <w:lastRenderedPageBreak/>
        <w:t xml:space="preserve">steht die passende Lösung bereit. Übrigens ist </w:t>
      </w:r>
      <w:proofErr w:type="spellStart"/>
      <w:r>
        <w:rPr>
          <w:rFonts w:cs="Arial"/>
          <w:sz w:val="22"/>
          <w:szCs w:val="22"/>
        </w:rPr>
        <w:t>Lighthouse</w:t>
      </w:r>
      <w:proofErr w:type="spellEnd"/>
      <w:r>
        <w:rPr>
          <w:rFonts w:cs="Arial"/>
          <w:sz w:val="22"/>
          <w:szCs w:val="22"/>
        </w:rPr>
        <w:t xml:space="preserve"> ein ideales Mitbringsel</w:t>
      </w:r>
      <w:r w:rsidR="00BF4701">
        <w:rPr>
          <w:rFonts w:cs="Arial"/>
          <w:sz w:val="22"/>
          <w:szCs w:val="22"/>
        </w:rPr>
        <w:t>, das</w:t>
      </w:r>
      <w:r>
        <w:rPr>
          <w:rFonts w:cs="Arial"/>
          <w:sz w:val="22"/>
          <w:szCs w:val="22"/>
        </w:rPr>
        <w:t xml:space="preserve"> </w:t>
      </w:r>
      <w:r w:rsidR="00237ED6">
        <w:rPr>
          <w:rFonts w:cs="Arial"/>
          <w:sz w:val="22"/>
          <w:szCs w:val="22"/>
        </w:rPr>
        <w:t>jede Pflanze</w:t>
      </w:r>
      <w:r>
        <w:rPr>
          <w:rFonts w:cs="Arial"/>
          <w:sz w:val="22"/>
          <w:szCs w:val="22"/>
        </w:rPr>
        <w:t xml:space="preserve"> </w:t>
      </w:r>
      <w:r w:rsidR="00BF4701">
        <w:rPr>
          <w:rFonts w:cs="Arial"/>
          <w:sz w:val="22"/>
          <w:szCs w:val="22"/>
        </w:rPr>
        <w:t>aufpeppt</w:t>
      </w:r>
      <w:r>
        <w:rPr>
          <w:rFonts w:cs="Arial"/>
          <w:sz w:val="22"/>
          <w:szCs w:val="22"/>
        </w:rPr>
        <w:t>.</w:t>
      </w:r>
    </w:p>
    <w:p w:rsidR="003A0EC5" w:rsidRPr="00535431" w:rsidRDefault="003A0EC5" w:rsidP="003A0EC5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3A0EC5" w:rsidRPr="00535431" w:rsidTr="00771FFD">
        <w:tc>
          <w:tcPr>
            <w:tcW w:w="4463" w:type="dxa"/>
          </w:tcPr>
          <w:p w:rsidR="003A0EC5" w:rsidRPr="00535431" w:rsidRDefault="003A0EC5" w:rsidP="00771FFD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3A0EC5" w:rsidRPr="00535431" w:rsidRDefault="003A0EC5" w:rsidP="00771FFD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Unverbindliche Preisempfehlungen:</w:t>
            </w:r>
          </w:p>
        </w:tc>
      </w:tr>
      <w:tr w:rsidR="003A0EC5" w:rsidRPr="00535431" w:rsidTr="00771FFD">
        <w:tc>
          <w:tcPr>
            <w:tcW w:w="4463" w:type="dxa"/>
          </w:tcPr>
          <w:p w:rsidR="003A0EC5" w:rsidRPr="0033689F" w:rsidRDefault="003A0EC5" w:rsidP="006F645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 ml</w:t>
            </w:r>
            <w:r w:rsidR="00237ED6">
              <w:rPr>
                <w:sz w:val="18"/>
                <w:szCs w:val="18"/>
                <w:lang w:val="en-US"/>
              </w:rPr>
              <w:t xml:space="preserve"> und 500 ml</w:t>
            </w:r>
          </w:p>
        </w:tc>
        <w:tc>
          <w:tcPr>
            <w:tcW w:w="4463" w:type="dxa"/>
          </w:tcPr>
          <w:p w:rsidR="003A0EC5" w:rsidRPr="00535431" w:rsidRDefault="00237ED6" w:rsidP="00237E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3A0EC5" w:rsidRPr="00535431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8,20</w:t>
            </w:r>
          </w:p>
        </w:tc>
      </w:tr>
    </w:tbl>
    <w:p w:rsidR="003A0EC5" w:rsidRDefault="003A0EC5" w:rsidP="003A0EC5">
      <w:pPr>
        <w:rPr>
          <w:sz w:val="18"/>
          <w:szCs w:val="18"/>
        </w:rPr>
      </w:pPr>
    </w:p>
    <w:p w:rsidR="005A6173" w:rsidRDefault="005A6173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987B62" w:rsidRDefault="00987B62">
      <w:pPr>
        <w:rPr>
          <w:sz w:val="22"/>
          <w:szCs w:val="22"/>
        </w:rPr>
      </w:pPr>
    </w:p>
    <w:p w:rsidR="00237ED6" w:rsidRDefault="00237ED6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D418A3" w:rsidRDefault="00D418A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</w:p>
    <w:p w:rsidR="00D418A3" w:rsidRPr="00B31FB0" w:rsidRDefault="00D418A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</w:p>
    <w:p w:rsidR="005A6173" w:rsidRDefault="00D418A3">
      <w:r w:rsidRPr="00D418A3">
        <w:rPr>
          <w:noProof/>
        </w:rPr>
        <w:drawing>
          <wp:inline distT="0" distB="0" distL="0" distR="0">
            <wp:extent cx="792000" cy="792000"/>
            <wp:effectExtent l="0" t="0" r="8255" b="8255"/>
            <wp:docPr id="3" name="Grafik 3" descr="P:\Kataloge_Bilder_Sortimente\QR_Codes\QR_Code_Light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taloge_Bilder_Sortimente\QR_Codes\QR_Code_Lighthou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173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418A3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418A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D418A3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6B85"/>
    <w:rsid w:val="000676BC"/>
    <w:rsid w:val="00125EB5"/>
    <w:rsid w:val="00237ED6"/>
    <w:rsid w:val="003118E3"/>
    <w:rsid w:val="0033339F"/>
    <w:rsid w:val="003A0EC5"/>
    <w:rsid w:val="003E7ACB"/>
    <w:rsid w:val="00416C76"/>
    <w:rsid w:val="00425489"/>
    <w:rsid w:val="004462A1"/>
    <w:rsid w:val="00481DD6"/>
    <w:rsid w:val="004D00AF"/>
    <w:rsid w:val="004E5530"/>
    <w:rsid w:val="004E5BF4"/>
    <w:rsid w:val="005A6173"/>
    <w:rsid w:val="005F7294"/>
    <w:rsid w:val="00603B2C"/>
    <w:rsid w:val="006E206B"/>
    <w:rsid w:val="006F6459"/>
    <w:rsid w:val="007059BC"/>
    <w:rsid w:val="007C3DF8"/>
    <w:rsid w:val="008529B0"/>
    <w:rsid w:val="00872642"/>
    <w:rsid w:val="00987B62"/>
    <w:rsid w:val="00A31745"/>
    <w:rsid w:val="00B778F4"/>
    <w:rsid w:val="00BF4701"/>
    <w:rsid w:val="00D418A3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Luca Gehrig</cp:lastModifiedBy>
  <cp:revision>4</cp:revision>
  <cp:lastPrinted>2021-05-19T13:48:00Z</cp:lastPrinted>
  <dcterms:created xsi:type="dcterms:W3CDTF">2021-06-14T14:45:00Z</dcterms:created>
  <dcterms:modified xsi:type="dcterms:W3CDTF">2021-07-29T09:13:00Z</dcterms:modified>
</cp:coreProperties>
</file>