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530" w:rsidRDefault="00B34290" w:rsidP="004E5530">
      <w:pPr>
        <w:pStyle w:val="berschrift1"/>
        <w:rPr>
          <w:sz w:val="22"/>
          <w:szCs w:val="22"/>
        </w:rPr>
      </w:pPr>
      <w:r>
        <w:rPr>
          <w:sz w:val="22"/>
          <w:szCs w:val="22"/>
        </w:rPr>
        <w:t>Das Plus im Garten</w:t>
      </w:r>
    </w:p>
    <w:p w:rsidR="0033339F" w:rsidRPr="0033339F" w:rsidRDefault="0033339F" w:rsidP="0033339F">
      <w:pPr>
        <w:rPr>
          <w:sz w:val="22"/>
          <w:szCs w:val="22"/>
        </w:rPr>
      </w:pPr>
    </w:p>
    <w:p w:rsidR="004E5530" w:rsidRDefault="00B34290" w:rsidP="004E5530">
      <w:pPr>
        <w:pStyle w:val="berschrift2"/>
        <w:rPr>
          <w:b/>
        </w:rPr>
      </w:pPr>
      <w:proofErr w:type="spellStart"/>
      <w:r>
        <w:rPr>
          <w:b/>
        </w:rPr>
        <w:t>Purista</w:t>
      </w:r>
      <w:proofErr w:type="spellEnd"/>
      <w:r>
        <w:rPr>
          <w:b/>
        </w:rPr>
        <w:t>+ von Scheurich</w:t>
      </w:r>
    </w:p>
    <w:p w:rsidR="00B34290" w:rsidRPr="00B34290" w:rsidRDefault="00B34290" w:rsidP="00B34290">
      <w:pPr>
        <w:spacing w:line="360" w:lineRule="auto"/>
        <w:jc w:val="both"/>
        <w:rPr>
          <w:sz w:val="22"/>
          <w:szCs w:val="22"/>
        </w:rPr>
      </w:pPr>
    </w:p>
    <w:p w:rsidR="00B34290" w:rsidRPr="000D6B9B" w:rsidRDefault="00B34290" w:rsidP="00B34290">
      <w:pPr>
        <w:spacing w:line="360" w:lineRule="auto"/>
        <w:jc w:val="both"/>
        <w:rPr>
          <w:rFonts w:cs="Arial"/>
          <w:sz w:val="22"/>
          <w:szCs w:val="22"/>
        </w:rPr>
      </w:pPr>
      <w:r w:rsidRPr="000D6B9B">
        <w:rPr>
          <w:rFonts w:cs="Arial"/>
          <w:sz w:val="22"/>
          <w:szCs w:val="22"/>
        </w:rPr>
        <w:t xml:space="preserve">Schnörkellos, dickwandig, vielseitig: Die neue Outdoor-Serie </w:t>
      </w:r>
      <w:proofErr w:type="spellStart"/>
      <w:r w:rsidRPr="000D6B9B">
        <w:rPr>
          <w:rFonts w:cs="Arial"/>
          <w:sz w:val="22"/>
          <w:szCs w:val="22"/>
        </w:rPr>
        <w:t>Purista</w:t>
      </w:r>
      <w:proofErr w:type="spellEnd"/>
      <w:r w:rsidRPr="000D6B9B">
        <w:rPr>
          <w:rFonts w:cs="Arial"/>
          <w:sz w:val="22"/>
          <w:szCs w:val="22"/>
        </w:rPr>
        <w:t xml:space="preserve">+ von Scheurich überlässt </w:t>
      </w:r>
      <w:r w:rsidR="00A1027E" w:rsidRPr="000D6B9B">
        <w:rPr>
          <w:rFonts w:cs="Arial"/>
          <w:sz w:val="22"/>
          <w:szCs w:val="22"/>
        </w:rPr>
        <w:t>die</w:t>
      </w:r>
      <w:r w:rsidRPr="000D6B9B">
        <w:rPr>
          <w:rFonts w:cs="Arial"/>
          <w:sz w:val="22"/>
          <w:szCs w:val="22"/>
        </w:rPr>
        <w:t xml:space="preserve"> Bühne eindeutig den Pflanzen und spielt ihre Vorteile auf innovative Art und Weise aus. Ein smarter Bewässerungseinsatz versorgt </w:t>
      </w:r>
      <w:proofErr w:type="spellStart"/>
      <w:r w:rsidR="0074208A" w:rsidRPr="000D6B9B">
        <w:rPr>
          <w:rFonts w:cs="Arial"/>
          <w:sz w:val="22"/>
          <w:szCs w:val="22"/>
        </w:rPr>
        <w:t>Lampenputzergras</w:t>
      </w:r>
      <w:proofErr w:type="spellEnd"/>
      <w:r w:rsidR="000D6B9B" w:rsidRPr="000D6B9B">
        <w:rPr>
          <w:rFonts w:cs="Arial"/>
          <w:sz w:val="22"/>
          <w:szCs w:val="22"/>
        </w:rPr>
        <w:t xml:space="preserve"> (</w:t>
      </w:r>
      <w:proofErr w:type="spellStart"/>
      <w:r w:rsidR="000D6B9B" w:rsidRPr="000D6B9B">
        <w:rPr>
          <w:rStyle w:val="Hervorhebung"/>
          <w:rFonts w:cs="Arial"/>
          <w:i w:val="0"/>
          <w:sz w:val="22"/>
          <w:szCs w:val="22"/>
        </w:rPr>
        <w:t>Pennisetum</w:t>
      </w:r>
      <w:proofErr w:type="spellEnd"/>
      <w:r w:rsidR="000D6B9B" w:rsidRPr="000D6B9B">
        <w:rPr>
          <w:rFonts w:cs="Arial"/>
          <w:i/>
          <w:sz w:val="22"/>
          <w:szCs w:val="22"/>
        </w:rPr>
        <w:t>)</w:t>
      </w:r>
      <w:r w:rsidR="0074208A" w:rsidRPr="000D6B9B">
        <w:rPr>
          <w:rFonts w:cs="Arial"/>
          <w:i/>
          <w:sz w:val="22"/>
          <w:szCs w:val="22"/>
        </w:rPr>
        <w:t>,</w:t>
      </w:r>
      <w:r w:rsidR="0074208A" w:rsidRPr="000D6B9B">
        <w:rPr>
          <w:rFonts w:cs="Arial"/>
          <w:sz w:val="22"/>
          <w:szCs w:val="22"/>
        </w:rPr>
        <w:t xml:space="preserve"> Zwergfunkie</w:t>
      </w:r>
      <w:r w:rsidRPr="000D6B9B">
        <w:rPr>
          <w:rFonts w:cs="Arial"/>
          <w:sz w:val="22"/>
          <w:szCs w:val="22"/>
        </w:rPr>
        <w:t xml:space="preserve"> </w:t>
      </w:r>
      <w:r w:rsidR="0074208A" w:rsidRPr="000D6B9B">
        <w:rPr>
          <w:rFonts w:cs="Arial"/>
          <w:sz w:val="22"/>
          <w:szCs w:val="22"/>
        </w:rPr>
        <w:t>(</w:t>
      </w:r>
      <w:proofErr w:type="spellStart"/>
      <w:r w:rsidR="0074208A" w:rsidRPr="000D6B9B">
        <w:rPr>
          <w:rFonts w:cs="Arial"/>
          <w:sz w:val="22"/>
          <w:szCs w:val="22"/>
        </w:rPr>
        <w:t>Hosta</w:t>
      </w:r>
      <w:proofErr w:type="spellEnd"/>
      <w:r w:rsidR="0074208A" w:rsidRPr="000D6B9B">
        <w:rPr>
          <w:rFonts w:cs="Arial"/>
          <w:sz w:val="22"/>
          <w:szCs w:val="22"/>
        </w:rPr>
        <w:t xml:space="preserve"> minor) </w:t>
      </w:r>
      <w:r w:rsidRPr="000D6B9B">
        <w:rPr>
          <w:rFonts w:cs="Arial"/>
          <w:sz w:val="22"/>
          <w:szCs w:val="22"/>
        </w:rPr>
        <w:t xml:space="preserve">und </w:t>
      </w:r>
      <w:proofErr w:type="spellStart"/>
      <w:r w:rsidR="0074208A" w:rsidRPr="000D6B9B">
        <w:rPr>
          <w:rFonts w:cs="Arial"/>
          <w:sz w:val="22"/>
          <w:szCs w:val="22"/>
        </w:rPr>
        <w:t>Ährigen</w:t>
      </w:r>
      <w:proofErr w:type="spellEnd"/>
      <w:r w:rsidR="0074208A" w:rsidRPr="000D6B9B">
        <w:rPr>
          <w:rFonts w:cs="Arial"/>
          <w:sz w:val="22"/>
          <w:szCs w:val="22"/>
        </w:rPr>
        <w:t xml:space="preserve"> Ehrenpreis (Veronica </w:t>
      </w:r>
      <w:proofErr w:type="spellStart"/>
      <w:r w:rsidR="0074208A" w:rsidRPr="000D6B9B">
        <w:rPr>
          <w:rFonts w:cs="Arial"/>
          <w:sz w:val="22"/>
          <w:szCs w:val="22"/>
        </w:rPr>
        <w:t>spicata</w:t>
      </w:r>
      <w:proofErr w:type="spellEnd"/>
      <w:r w:rsidR="0074208A" w:rsidRPr="000D6B9B">
        <w:rPr>
          <w:rFonts w:cs="Arial"/>
          <w:sz w:val="22"/>
          <w:szCs w:val="22"/>
        </w:rPr>
        <w:t xml:space="preserve"> "Blaufuchs") </w:t>
      </w:r>
      <w:r w:rsidRPr="000D6B9B">
        <w:rPr>
          <w:rFonts w:cs="Arial"/>
          <w:sz w:val="22"/>
          <w:szCs w:val="22"/>
        </w:rPr>
        <w:t>optimal mit Wasser und garantiert einen eindrucksvollen und dauerhaft schönen Auftritt im Terrassen- und Gartenbereich.</w:t>
      </w:r>
    </w:p>
    <w:p w:rsidR="0074208A" w:rsidRPr="0074208A" w:rsidRDefault="0074208A" w:rsidP="00B34290">
      <w:pPr>
        <w:spacing w:line="360" w:lineRule="auto"/>
        <w:jc w:val="both"/>
        <w:rPr>
          <w:sz w:val="22"/>
          <w:szCs w:val="22"/>
        </w:rPr>
      </w:pPr>
    </w:p>
    <w:p w:rsidR="00B34290" w:rsidRPr="00AB33C4" w:rsidRDefault="00B34290" w:rsidP="00B34290">
      <w:pPr>
        <w:spacing w:line="360" w:lineRule="auto"/>
        <w:jc w:val="both"/>
        <w:rPr>
          <w:sz w:val="22"/>
          <w:szCs w:val="22"/>
        </w:rPr>
      </w:pPr>
      <w:r>
        <w:rPr>
          <w:sz w:val="22"/>
          <w:szCs w:val="22"/>
        </w:rPr>
        <w:t xml:space="preserve">Nah an der Natur – </w:t>
      </w:r>
      <w:proofErr w:type="spellStart"/>
      <w:r>
        <w:rPr>
          <w:sz w:val="22"/>
          <w:szCs w:val="22"/>
        </w:rPr>
        <w:t>Purista</w:t>
      </w:r>
      <w:proofErr w:type="spellEnd"/>
      <w:r>
        <w:rPr>
          <w:sz w:val="22"/>
          <w:szCs w:val="22"/>
        </w:rPr>
        <w:t xml:space="preserve">+ gibt es in den Farben </w:t>
      </w:r>
      <w:proofErr w:type="spellStart"/>
      <w:r>
        <w:rPr>
          <w:sz w:val="22"/>
          <w:szCs w:val="22"/>
        </w:rPr>
        <w:t>Mahogany</w:t>
      </w:r>
      <w:proofErr w:type="spellEnd"/>
      <w:r>
        <w:rPr>
          <w:sz w:val="22"/>
          <w:szCs w:val="22"/>
        </w:rPr>
        <w:t xml:space="preserve">, </w:t>
      </w:r>
      <w:proofErr w:type="spellStart"/>
      <w:r>
        <w:rPr>
          <w:sz w:val="22"/>
          <w:szCs w:val="22"/>
        </w:rPr>
        <w:t>Walnut</w:t>
      </w:r>
      <w:proofErr w:type="spellEnd"/>
      <w:r>
        <w:rPr>
          <w:sz w:val="22"/>
          <w:szCs w:val="22"/>
        </w:rPr>
        <w:t xml:space="preserve">, Carbon und </w:t>
      </w:r>
      <w:proofErr w:type="spellStart"/>
      <w:r>
        <w:rPr>
          <w:sz w:val="22"/>
          <w:szCs w:val="22"/>
        </w:rPr>
        <w:t>Concrete</w:t>
      </w:r>
      <w:proofErr w:type="spellEnd"/>
      <w:r>
        <w:rPr>
          <w:sz w:val="22"/>
          <w:szCs w:val="22"/>
        </w:rPr>
        <w:t xml:space="preserve">, die das natürliche Spektrum von Holztönen bis an Beton erinnerndes Grau abdecken und eine wundervolle Basis für alle satten Grüntöne liefern. Und auch beim verwendeten Material steht die Umwelt ganz weit vorne: </w:t>
      </w:r>
      <w:proofErr w:type="spellStart"/>
      <w:r>
        <w:rPr>
          <w:sz w:val="22"/>
          <w:szCs w:val="22"/>
        </w:rPr>
        <w:t>Purista</w:t>
      </w:r>
      <w:proofErr w:type="spellEnd"/>
      <w:r>
        <w:rPr>
          <w:sz w:val="22"/>
          <w:szCs w:val="22"/>
        </w:rPr>
        <w:t>+ ist aus dem recyclingfähige</w:t>
      </w:r>
      <w:r w:rsidR="00952B5C">
        <w:rPr>
          <w:sz w:val="22"/>
          <w:szCs w:val="22"/>
        </w:rPr>
        <w:t>n</w:t>
      </w:r>
      <w:r>
        <w:rPr>
          <w:sz w:val="22"/>
          <w:szCs w:val="22"/>
        </w:rPr>
        <w:t xml:space="preserve"> Kunststoff </w:t>
      </w:r>
      <w:proofErr w:type="spellStart"/>
      <w:r w:rsidR="0048401A">
        <w:rPr>
          <w:sz w:val="22"/>
          <w:szCs w:val="22"/>
        </w:rPr>
        <w:t>Certuro</w:t>
      </w:r>
      <w:proofErr w:type="spellEnd"/>
      <w:r w:rsidR="0048401A">
        <w:rPr>
          <w:sz w:val="22"/>
          <w:szCs w:val="22"/>
        </w:rPr>
        <w:t xml:space="preserve"> in Deutschland</w:t>
      </w:r>
      <w:r>
        <w:rPr>
          <w:sz w:val="22"/>
          <w:szCs w:val="22"/>
        </w:rPr>
        <w:t xml:space="preserve"> gefertigt. </w:t>
      </w:r>
      <w:r w:rsidR="00952B5C">
        <w:rPr>
          <w:sz w:val="22"/>
          <w:szCs w:val="22"/>
        </w:rPr>
        <w:t>Im</w:t>
      </w:r>
      <w:r>
        <w:rPr>
          <w:sz w:val="22"/>
          <w:szCs w:val="22"/>
        </w:rPr>
        <w:t xml:space="preserve"> Multi-Komponenten-Verfahren</w:t>
      </w:r>
      <w:r w:rsidR="00952B5C">
        <w:rPr>
          <w:sz w:val="22"/>
          <w:szCs w:val="22"/>
        </w:rPr>
        <w:t xml:space="preserve"> mit </w:t>
      </w:r>
      <w:r w:rsidR="00952B5C">
        <w:rPr>
          <w:sz w:val="22"/>
          <w:szCs w:val="22"/>
        </w:rPr>
        <w:t>bis zu 98 Prozent Recyclingmaterial</w:t>
      </w:r>
      <w:r>
        <w:rPr>
          <w:sz w:val="22"/>
          <w:szCs w:val="22"/>
        </w:rPr>
        <w:t xml:space="preserve"> entstehen die wertigen Oberflächen von </w:t>
      </w:r>
      <w:proofErr w:type="spellStart"/>
      <w:r>
        <w:rPr>
          <w:sz w:val="22"/>
          <w:szCs w:val="22"/>
        </w:rPr>
        <w:t>Purista</w:t>
      </w:r>
      <w:proofErr w:type="spellEnd"/>
      <w:r>
        <w:rPr>
          <w:sz w:val="22"/>
          <w:szCs w:val="22"/>
        </w:rPr>
        <w:t>+</w:t>
      </w:r>
      <w:r w:rsidR="00952B5C">
        <w:rPr>
          <w:sz w:val="22"/>
          <w:szCs w:val="22"/>
        </w:rPr>
        <w:t>. D</w:t>
      </w:r>
      <w:r w:rsidRPr="00AB33C4">
        <w:rPr>
          <w:sz w:val="22"/>
          <w:szCs w:val="22"/>
        </w:rPr>
        <w:t xml:space="preserve">ie 8-Jahres-Garantie </w:t>
      </w:r>
      <w:r w:rsidR="00952B5C">
        <w:rPr>
          <w:sz w:val="22"/>
          <w:szCs w:val="22"/>
        </w:rPr>
        <w:t>und die</w:t>
      </w:r>
      <w:r w:rsidR="00952B5C">
        <w:rPr>
          <w:sz w:val="22"/>
          <w:szCs w:val="22"/>
        </w:rPr>
        <w:t xml:space="preserve"> sehr gute</w:t>
      </w:r>
      <w:r w:rsidR="00952B5C">
        <w:rPr>
          <w:sz w:val="22"/>
          <w:szCs w:val="22"/>
        </w:rPr>
        <w:t xml:space="preserve"> </w:t>
      </w:r>
      <w:r w:rsidR="00952B5C">
        <w:rPr>
          <w:sz w:val="22"/>
          <w:szCs w:val="22"/>
        </w:rPr>
        <w:t>Frost- und UV-</w:t>
      </w:r>
      <w:r w:rsidR="00952B5C" w:rsidRPr="00AB33C4">
        <w:rPr>
          <w:sz w:val="22"/>
          <w:szCs w:val="22"/>
        </w:rPr>
        <w:t xml:space="preserve">Resistenz </w:t>
      </w:r>
      <w:r w:rsidRPr="00AB33C4">
        <w:rPr>
          <w:sz w:val="22"/>
          <w:szCs w:val="22"/>
        </w:rPr>
        <w:t>verstärken den nachhaltigen Aspekt.</w:t>
      </w:r>
    </w:p>
    <w:p w:rsidR="00B34290" w:rsidRPr="00AB33C4" w:rsidRDefault="00B34290" w:rsidP="00B34290">
      <w:pPr>
        <w:spacing w:line="360" w:lineRule="auto"/>
        <w:jc w:val="both"/>
        <w:rPr>
          <w:sz w:val="22"/>
          <w:szCs w:val="22"/>
        </w:rPr>
      </w:pPr>
    </w:p>
    <w:p w:rsidR="00EF64DB" w:rsidRDefault="00B34290" w:rsidP="00B34290">
      <w:pPr>
        <w:spacing w:line="360" w:lineRule="auto"/>
        <w:jc w:val="both"/>
        <w:rPr>
          <w:sz w:val="22"/>
          <w:szCs w:val="22"/>
        </w:rPr>
      </w:pPr>
      <w:r w:rsidRPr="00AB33C4">
        <w:rPr>
          <w:sz w:val="22"/>
          <w:szCs w:val="22"/>
        </w:rPr>
        <w:t xml:space="preserve">Genial einfach. Einfach genial: Der neu entwickelte Bewässerungseinsatz gibt das Wasser an die Wurzeln ab und optimiert die Pflege der Pflanzen. </w:t>
      </w:r>
      <w:r w:rsidR="007A491F" w:rsidRPr="00AB33C4">
        <w:rPr>
          <w:sz w:val="22"/>
          <w:szCs w:val="22"/>
        </w:rPr>
        <w:t xml:space="preserve">Dank Wasserreservoir gedeihen die Pflanzen auch dann, wenn </w:t>
      </w:r>
      <w:r w:rsidR="00772883" w:rsidRPr="00AB33C4">
        <w:rPr>
          <w:sz w:val="22"/>
          <w:szCs w:val="22"/>
        </w:rPr>
        <w:t>sie nicht täglich gegossen werden</w:t>
      </w:r>
      <w:r w:rsidR="007A491F" w:rsidRPr="00AB33C4">
        <w:rPr>
          <w:sz w:val="22"/>
          <w:szCs w:val="22"/>
        </w:rPr>
        <w:t xml:space="preserve">. </w:t>
      </w:r>
      <w:r w:rsidRPr="00AB33C4">
        <w:rPr>
          <w:sz w:val="22"/>
          <w:szCs w:val="22"/>
        </w:rPr>
        <w:t xml:space="preserve">Ein cleveres </w:t>
      </w:r>
      <w:r w:rsidRPr="00AB33C4">
        <w:rPr>
          <w:sz w:val="22"/>
          <w:szCs w:val="22"/>
        </w:rPr>
        <w:lastRenderedPageBreak/>
        <w:t xml:space="preserve">Überlaufsystem lässt überschüssiges Wasser über ein Loch im Gefäßboden ablaufen </w:t>
      </w:r>
      <w:r w:rsidR="00B93927" w:rsidRPr="00AB33C4">
        <w:rPr>
          <w:sz w:val="22"/>
          <w:szCs w:val="22"/>
        </w:rPr>
        <w:t>– ein besonderes Plus</w:t>
      </w:r>
      <w:r w:rsidR="00F1797B" w:rsidRPr="00AB33C4">
        <w:rPr>
          <w:sz w:val="22"/>
          <w:szCs w:val="22"/>
        </w:rPr>
        <w:t xml:space="preserve"> </w:t>
      </w:r>
      <w:r w:rsidR="007A491F" w:rsidRPr="00AB33C4">
        <w:rPr>
          <w:sz w:val="22"/>
          <w:szCs w:val="22"/>
        </w:rPr>
        <w:t>bei starken Regenfällen oder für Freizeitgärtner</w:t>
      </w:r>
      <w:r w:rsidR="00B93927" w:rsidRPr="00AB33C4">
        <w:rPr>
          <w:sz w:val="22"/>
          <w:szCs w:val="22"/>
        </w:rPr>
        <w:t xml:space="preserve">, die </w:t>
      </w:r>
      <w:r w:rsidR="00F1797B" w:rsidRPr="00AB33C4">
        <w:rPr>
          <w:sz w:val="22"/>
          <w:szCs w:val="22"/>
        </w:rPr>
        <w:t>es mit dem Gießen zu gut meinen.</w:t>
      </w:r>
      <w:r w:rsidR="00BA65E0" w:rsidRPr="00AB33C4">
        <w:rPr>
          <w:sz w:val="22"/>
          <w:szCs w:val="22"/>
        </w:rPr>
        <w:t xml:space="preserve"> </w:t>
      </w:r>
      <w:r w:rsidR="00EF64DB" w:rsidRPr="00AB33C4">
        <w:rPr>
          <w:sz w:val="22"/>
          <w:szCs w:val="22"/>
        </w:rPr>
        <w:t xml:space="preserve">Abgerundet wird die Produktausstattung </w:t>
      </w:r>
      <w:r w:rsidR="00BA65E0" w:rsidRPr="00AB33C4">
        <w:rPr>
          <w:sz w:val="22"/>
          <w:szCs w:val="22"/>
        </w:rPr>
        <w:t xml:space="preserve">von </w:t>
      </w:r>
      <w:proofErr w:type="spellStart"/>
      <w:r w:rsidR="00BA65E0" w:rsidRPr="00AB33C4">
        <w:rPr>
          <w:sz w:val="22"/>
          <w:szCs w:val="22"/>
        </w:rPr>
        <w:t>Purista</w:t>
      </w:r>
      <w:proofErr w:type="spellEnd"/>
      <w:r w:rsidR="00BA65E0" w:rsidRPr="00AB33C4">
        <w:rPr>
          <w:sz w:val="22"/>
          <w:szCs w:val="22"/>
        </w:rPr>
        <w:t xml:space="preserve">+ </w:t>
      </w:r>
      <w:r w:rsidR="00EF64DB" w:rsidRPr="00AB33C4">
        <w:rPr>
          <w:sz w:val="22"/>
          <w:szCs w:val="22"/>
        </w:rPr>
        <w:t>d</w:t>
      </w:r>
      <w:r w:rsidR="00BA65E0" w:rsidRPr="00AB33C4">
        <w:rPr>
          <w:sz w:val="22"/>
          <w:szCs w:val="22"/>
        </w:rPr>
        <w:t>urch einen passenden Verschluss; so kann die</w:t>
      </w:r>
      <w:r w:rsidR="007A491F" w:rsidRPr="00AB33C4">
        <w:rPr>
          <w:sz w:val="22"/>
          <w:szCs w:val="22"/>
        </w:rPr>
        <w:t xml:space="preserve"> Pflanze auch bequem überwintern</w:t>
      </w:r>
      <w:r w:rsidR="00BA65E0" w:rsidRPr="00AB33C4">
        <w:rPr>
          <w:sz w:val="22"/>
          <w:szCs w:val="22"/>
        </w:rPr>
        <w:t>.</w:t>
      </w:r>
    </w:p>
    <w:p w:rsidR="00B93927" w:rsidRPr="00E57EFC" w:rsidRDefault="00B93927" w:rsidP="004E5530">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rsidTr="00B34290">
        <w:tc>
          <w:tcPr>
            <w:tcW w:w="4463" w:type="dxa"/>
          </w:tcPr>
          <w:p w:rsidR="004E5530" w:rsidRPr="00E57EFC" w:rsidRDefault="004E5530" w:rsidP="00DE7EBB">
            <w:pPr>
              <w:jc w:val="both"/>
              <w:rPr>
                <w:sz w:val="18"/>
                <w:szCs w:val="18"/>
              </w:rPr>
            </w:pPr>
            <w:r w:rsidRPr="00E57EFC">
              <w:rPr>
                <w:sz w:val="18"/>
                <w:szCs w:val="18"/>
              </w:rPr>
              <w:t>Lieferbare Größen:</w:t>
            </w:r>
          </w:p>
        </w:tc>
        <w:tc>
          <w:tcPr>
            <w:tcW w:w="4463" w:type="dxa"/>
          </w:tcPr>
          <w:p w:rsidR="004E5530" w:rsidRPr="00E57EFC" w:rsidRDefault="004E5530" w:rsidP="00DE7EBB">
            <w:pPr>
              <w:jc w:val="both"/>
              <w:rPr>
                <w:sz w:val="18"/>
                <w:szCs w:val="18"/>
              </w:rPr>
            </w:pPr>
            <w:r w:rsidRPr="00E57EFC">
              <w:rPr>
                <w:sz w:val="18"/>
                <w:szCs w:val="18"/>
              </w:rPr>
              <w:t>Unverbindliche Preisempfehlungen:</w:t>
            </w:r>
          </w:p>
        </w:tc>
      </w:tr>
      <w:tr w:rsidR="004E5530" w:rsidRPr="00E57EFC" w:rsidTr="00B34290">
        <w:tc>
          <w:tcPr>
            <w:tcW w:w="4463" w:type="dxa"/>
          </w:tcPr>
          <w:p w:rsidR="004E5530" w:rsidRPr="00E57EFC" w:rsidRDefault="0048401A" w:rsidP="00DE7EBB">
            <w:pPr>
              <w:jc w:val="both"/>
              <w:rPr>
                <w:sz w:val="18"/>
                <w:szCs w:val="18"/>
              </w:rPr>
            </w:pPr>
            <w:r>
              <w:rPr>
                <w:sz w:val="18"/>
                <w:szCs w:val="18"/>
              </w:rPr>
              <w:t>30 und 4</w:t>
            </w:r>
            <w:r w:rsidR="00B34290">
              <w:rPr>
                <w:sz w:val="18"/>
                <w:szCs w:val="18"/>
              </w:rPr>
              <w:t>0 cm</w:t>
            </w:r>
          </w:p>
        </w:tc>
        <w:tc>
          <w:tcPr>
            <w:tcW w:w="4463" w:type="dxa"/>
          </w:tcPr>
          <w:p w:rsidR="004E5530" w:rsidRPr="00E57EFC" w:rsidRDefault="00B34290" w:rsidP="00CF129B">
            <w:pPr>
              <w:jc w:val="both"/>
              <w:rPr>
                <w:sz w:val="18"/>
                <w:szCs w:val="18"/>
              </w:rPr>
            </w:pPr>
            <w:r>
              <w:rPr>
                <w:sz w:val="18"/>
                <w:szCs w:val="18"/>
              </w:rPr>
              <w:t xml:space="preserve">Ab € </w:t>
            </w:r>
            <w:r w:rsidR="00CF129B">
              <w:rPr>
                <w:sz w:val="18"/>
                <w:szCs w:val="18"/>
              </w:rPr>
              <w:t>2</w:t>
            </w:r>
            <w:r w:rsidR="00B753A8">
              <w:rPr>
                <w:sz w:val="18"/>
                <w:szCs w:val="18"/>
              </w:rPr>
              <w:t>3</w:t>
            </w:r>
            <w:r w:rsidR="00CF129B">
              <w:rPr>
                <w:sz w:val="18"/>
                <w:szCs w:val="18"/>
              </w:rPr>
              <w:t>,95</w:t>
            </w:r>
          </w:p>
        </w:tc>
      </w:tr>
    </w:tbl>
    <w:p w:rsidR="004E5530" w:rsidRPr="00E57EFC" w:rsidRDefault="004E5530" w:rsidP="004E5530">
      <w:pPr>
        <w:jc w:val="both"/>
        <w:rPr>
          <w:sz w:val="18"/>
          <w:szCs w:val="18"/>
        </w:rPr>
      </w:pPr>
    </w:p>
    <w:p w:rsidR="00A31745" w:rsidRDefault="00A31745"/>
    <w:p w:rsidR="005A6173" w:rsidRDefault="00CB1D95">
      <w:r>
        <w:rPr>
          <w:noProof/>
        </w:rPr>
        <w:drawing>
          <wp:inline distT="0" distB="0" distL="0" distR="0">
            <wp:extent cx="1080000" cy="1080000"/>
            <wp:effectExtent l="0" t="0" r="635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Code_Purista_Plu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5A6173" w:rsidRDefault="005A6173"/>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8D12CF" w:rsidRDefault="008D12CF"/>
    <w:p w:rsidR="000D6B9B" w:rsidRDefault="000D6B9B"/>
    <w:p w:rsidR="000D6B9B" w:rsidRDefault="000D6B9B"/>
    <w:p w:rsidR="000D6B9B" w:rsidRDefault="000D6B9B"/>
    <w:p w:rsidR="00E650D7" w:rsidRDefault="00E650D7"/>
    <w:p w:rsidR="00E650D7" w:rsidRDefault="00E650D7"/>
    <w:p w:rsidR="00E650D7" w:rsidRDefault="00E650D7"/>
    <w:p w:rsidR="00E650D7" w:rsidRDefault="00E650D7"/>
    <w:p w:rsidR="00E650D7" w:rsidRDefault="00E650D7"/>
    <w:p w:rsidR="00E650D7" w:rsidRDefault="00E650D7">
      <w:bookmarkStart w:id="0" w:name="_GoBack"/>
      <w:bookmarkEnd w:id="0"/>
    </w:p>
    <w:p w:rsidR="008D12CF" w:rsidRDefault="008D12CF"/>
    <w:p w:rsidR="008D12CF" w:rsidRDefault="008D12CF"/>
    <w:p w:rsidR="000D6B9B" w:rsidRPr="00F42595" w:rsidRDefault="000D6B9B" w:rsidP="000D6B9B">
      <w:pPr>
        <w:pStyle w:val="berschrift2"/>
        <w:jc w:val="both"/>
        <w:rPr>
          <w:b/>
          <w:sz w:val="18"/>
          <w:szCs w:val="18"/>
        </w:rPr>
      </w:pPr>
      <w:r>
        <w:rPr>
          <w:b/>
          <w:sz w:val="18"/>
          <w:szCs w:val="18"/>
        </w:rPr>
        <w:t>Ü</w:t>
      </w:r>
      <w:r w:rsidRPr="00F42595">
        <w:rPr>
          <w:b/>
          <w:sz w:val="18"/>
          <w:szCs w:val="18"/>
        </w:rPr>
        <w:t>ber Scheurich</w:t>
      </w:r>
    </w:p>
    <w:p w:rsidR="000D6B9B" w:rsidRDefault="000D6B9B" w:rsidP="000D6B9B">
      <w:pPr>
        <w:pStyle w:val="NurText"/>
        <w:jc w:val="both"/>
      </w:pPr>
    </w:p>
    <w:p w:rsidR="000D6B9B" w:rsidRPr="00B31FB0" w:rsidRDefault="000D6B9B" w:rsidP="000D6B9B">
      <w:pPr>
        <w:pStyle w:val="NurText"/>
        <w:jc w:val="both"/>
        <w:rPr>
          <w:rFonts w:ascii="Arial" w:hAnsi="Arial" w:cs="Arial"/>
          <w:sz w:val="18"/>
          <w:szCs w:val="18"/>
        </w:rPr>
      </w:pPr>
      <w:r w:rsidRPr="00B31FB0">
        <w:rPr>
          <w:rFonts w:ascii="Arial" w:hAnsi="Arial" w:cs="Arial"/>
          <w:sz w:val="18"/>
          <w:szCs w:val="18"/>
        </w:rPr>
        <w:t>Mein Topf. Mein Style.</w:t>
      </w:r>
    </w:p>
    <w:p w:rsidR="005A6173" w:rsidRPr="000D6B9B" w:rsidRDefault="000D6B9B" w:rsidP="000D6B9B">
      <w:pPr>
        <w:pStyle w:val="NurText"/>
        <w:jc w:val="both"/>
        <w:rPr>
          <w:rFonts w:ascii="Arial" w:hAnsi="Arial" w:cs="Arial"/>
          <w:sz w:val="18"/>
          <w:szCs w:val="18"/>
        </w:rPr>
      </w:pPr>
      <w:r w:rsidRPr="00B31FB0">
        <w:rPr>
          <w:rFonts w:ascii="Arial" w:hAnsi="Arial" w:cs="Arial"/>
          <w:sz w:val="18"/>
          <w:szCs w:val="18"/>
        </w:rPr>
        <w:t>Scheurich versteht es, die unterschiedlichen Verbraucherwünsche zu erfüllen und für die angesagten Wohnstile innovative und stylishe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Pr>
          <w:rFonts w:ascii="Arial" w:hAnsi="Arial" w:cs="Arial"/>
          <w:sz w:val="18"/>
          <w:szCs w:val="18"/>
        </w:rPr>
        <w:softHyphen/>
      </w:r>
      <w:r w:rsidRPr="00B31FB0">
        <w:rPr>
          <w:rFonts w:ascii="Arial" w:hAnsi="Arial" w:cs="Arial"/>
          <w:sz w:val="18"/>
          <w:szCs w:val="18"/>
        </w:rPr>
        <w:t>gefäßen</w:t>
      </w:r>
      <w:r>
        <w:rPr>
          <w:rFonts w:ascii="Arial" w:hAnsi="Arial" w:cs="Arial"/>
          <w:sz w:val="18"/>
          <w:szCs w:val="18"/>
        </w:rPr>
        <w:t xml:space="preserve"> für den In- und </w:t>
      </w:r>
      <w:proofErr w:type="spellStart"/>
      <w:r>
        <w:rPr>
          <w:rFonts w:ascii="Arial" w:hAnsi="Arial" w:cs="Arial"/>
          <w:sz w:val="18"/>
          <w:szCs w:val="18"/>
        </w:rPr>
        <w:t>Outdoorbereich</w:t>
      </w:r>
      <w:proofErr w:type="spellEnd"/>
      <w:r>
        <w:rPr>
          <w:rFonts w:ascii="Arial" w:hAnsi="Arial" w:cs="Arial"/>
          <w:sz w:val="18"/>
          <w:szCs w:val="18"/>
        </w:rPr>
        <w:t xml:space="preserve">. </w:t>
      </w:r>
      <w:r w:rsidRPr="00B31FB0">
        <w:rPr>
          <w:rFonts w:ascii="Arial" w:hAnsi="Arial" w:cs="Arial"/>
          <w:sz w:val="18"/>
          <w:szCs w:val="18"/>
        </w:rPr>
        <w:t>Die nachhaltige Keramik- und Kunststoff-Produktion an den deutschen Standorten macht Scheurich auch zum Vorreiter beim Umweltschutz.</w:t>
      </w:r>
      <w:r>
        <w:rPr>
          <w:rFonts w:ascii="Arial" w:hAnsi="Arial" w:cs="Arial"/>
          <w:sz w:val="18"/>
          <w:szCs w:val="18"/>
        </w:rPr>
        <w:t xml:space="preserve"> Das Unternehmen ist </w:t>
      </w:r>
      <w:r w:rsidRPr="00A247B7">
        <w:rPr>
          <w:rFonts w:ascii="Arial" w:hAnsi="Arial" w:cs="Arial"/>
          <w:sz w:val="18"/>
          <w:szCs w:val="18"/>
        </w:rPr>
        <w:t>Teil der Scheurich-Group</w:t>
      </w:r>
      <w:r w:rsidRPr="00B31FB0">
        <w:rPr>
          <w:rFonts w:ascii="Arial" w:hAnsi="Arial" w:cs="Arial"/>
          <w:sz w:val="18"/>
          <w:szCs w:val="18"/>
        </w:rPr>
        <w:t xml:space="preserve"> </w:t>
      </w:r>
      <w:r>
        <w:rPr>
          <w:rFonts w:ascii="Arial" w:hAnsi="Arial" w:cs="Arial"/>
          <w:sz w:val="18"/>
          <w:szCs w:val="18"/>
        </w:rPr>
        <w:t>und wird bis 2035 klimaneutral in seinen Werken sein.</w:t>
      </w:r>
    </w:p>
    <w:sectPr w:rsidR="005A6173" w:rsidRPr="000D6B9B"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CB1D95">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CB1D95">
      <w:rPr>
        <w:rStyle w:val="Seitenzahl"/>
        <w:noProof/>
        <w:sz w:val="22"/>
        <w:szCs w:val="22"/>
      </w:rPr>
      <w:t>2</w:t>
    </w:r>
    <w:r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E650D7" w:rsidP="00872642">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rsidR="005F7294" w:rsidRPr="00872642" w:rsidRDefault="005F7294" w:rsidP="00872642">
    <w:pPr>
      <w:pStyle w:val="Fuzeile"/>
    </w:pPr>
  </w:p>
  <w:p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676BC"/>
    <w:rsid w:val="000D6B9B"/>
    <w:rsid w:val="00125EB5"/>
    <w:rsid w:val="003118E3"/>
    <w:rsid w:val="0033339F"/>
    <w:rsid w:val="00366C31"/>
    <w:rsid w:val="003E7ACB"/>
    <w:rsid w:val="00416C76"/>
    <w:rsid w:val="004462A1"/>
    <w:rsid w:val="00481DD6"/>
    <w:rsid w:val="0048401A"/>
    <w:rsid w:val="004D00AF"/>
    <w:rsid w:val="004E5530"/>
    <w:rsid w:val="004E5BF4"/>
    <w:rsid w:val="005A6173"/>
    <w:rsid w:val="005F7294"/>
    <w:rsid w:val="00603B2C"/>
    <w:rsid w:val="00651B9E"/>
    <w:rsid w:val="006A5AD6"/>
    <w:rsid w:val="0074208A"/>
    <w:rsid w:val="00772883"/>
    <w:rsid w:val="007A491F"/>
    <w:rsid w:val="007C3DF8"/>
    <w:rsid w:val="008529B0"/>
    <w:rsid w:val="00872642"/>
    <w:rsid w:val="008C33BC"/>
    <w:rsid w:val="008D12CF"/>
    <w:rsid w:val="00952B5C"/>
    <w:rsid w:val="00A1027E"/>
    <w:rsid w:val="00A31745"/>
    <w:rsid w:val="00AB33C4"/>
    <w:rsid w:val="00AC1807"/>
    <w:rsid w:val="00B34290"/>
    <w:rsid w:val="00B753A8"/>
    <w:rsid w:val="00B778F4"/>
    <w:rsid w:val="00B93927"/>
    <w:rsid w:val="00BA65E0"/>
    <w:rsid w:val="00CB1D95"/>
    <w:rsid w:val="00CF129B"/>
    <w:rsid w:val="00DB4F77"/>
    <w:rsid w:val="00E603A2"/>
    <w:rsid w:val="00E650D7"/>
    <w:rsid w:val="00EF64DB"/>
    <w:rsid w:val="00F1797B"/>
    <w:rsid w:val="00F872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560A7E23"/>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 w:type="character" w:styleId="Hervorhebung">
    <w:name w:val="Emphasis"/>
    <w:basedOn w:val="Absatz-Standardschriftart"/>
    <w:uiPriority w:val="20"/>
    <w:qFormat/>
    <w:rsid w:val="000D6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3</cp:revision>
  <cp:lastPrinted>2022-12-16T11:43:00Z</cp:lastPrinted>
  <dcterms:created xsi:type="dcterms:W3CDTF">2022-12-16T11:44:00Z</dcterms:created>
  <dcterms:modified xsi:type="dcterms:W3CDTF">2022-12-16T11:44:00Z</dcterms:modified>
</cp:coreProperties>
</file>