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B589" w14:textId="77777777" w:rsidR="004E5530" w:rsidRDefault="006C2733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Für idyllische Lieblingsplätze</w:t>
      </w:r>
    </w:p>
    <w:p w14:paraId="2ACC041D" w14:textId="77777777" w:rsidR="0033339F" w:rsidRPr="0033339F" w:rsidRDefault="0033339F" w:rsidP="0033339F">
      <w:pPr>
        <w:rPr>
          <w:sz w:val="22"/>
          <w:szCs w:val="22"/>
        </w:rPr>
      </w:pPr>
    </w:p>
    <w:p w14:paraId="6FC6A0FA" w14:textId="77777777" w:rsidR="004E5530" w:rsidRDefault="006C2733" w:rsidP="004E5530">
      <w:pPr>
        <w:pStyle w:val="berschrift2"/>
        <w:rPr>
          <w:b/>
        </w:rPr>
      </w:pPr>
      <w:r>
        <w:rPr>
          <w:b/>
        </w:rPr>
        <w:t>Country Star von Scheurich</w:t>
      </w:r>
    </w:p>
    <w:p w14:paraId="321A8BDC" w14:textId="77777777"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14:paraId="3F744645" w14:textId="77777777" w:rsidR="006C2733" w:rsidRPr="00DA3634" w:rsidRDefault="006C2733" w:rsidP="006C2733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D859EFD" wp14:editId="1A31227C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80000"/>
            <wp:effectExtent l="0" t="0" r="0" b="0"/>
            <wp:wrapTight wrapText="bothSides">
              <wp:wrapPolygon edited="0">
                <wp:start x="0" y="0"/>
                <wp:lineTo x="0" y="21448"/>
                <wp:lineTo x="21393" y="21448"/>
                <wp:lineTo x="213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urich_270_276_CountryStar_MetallicGrey_72dpi_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3634">
        <w:rPr>
          <w:sz w:val="22"/>
          <w:szCs w:val="22"/>
        </w:rPr>
        <w:t xml:space="preserve">Mit </w:t>
      </w:r>
      <w:r w:rsidR="007B05E4">
        <w:rPr>
          <w:sz w:val="22"/>
          <w:szCs w:val="22"/>
        </w:rPr>
        <w:t>Country Star</w:t>
      </w:r>
      <w:r w:rsidRPr="00DA3634">
        <w:rPr>
          <w:sz w:val="22"/>
          <w:szCs w:val="22"/>
        </w:rPr>
        <w:t xml:space="preserve"> </w:t>
      </w:r>
      <w:r>
        <w:rPr>
          <w:sz w:val="22"/>
          <w:szCs w:val="22"/>
        </w:rPr>
        <w:t>bringt</w:t>
      </w:r>
      <w:r w:rsidRPr="00DA3634">
        <w:rPr>
          <w:sz w:val="22"/>
          <w:szCs w:val="22"/>
        </w:rPr>
        <w:t xml:space="preserve"> Scheurich </w:t>
      </w:r>
      <w:r>
        <w:rPr>
          <w:sz w:val="22"/>
          <w:szCs w:val="22"/>
        </w:rPr>
        <w:t>den Land</w:t>
      </w:r>
      <w:r w:rsidR="007B05E4">
        <w:rPr>
          <w:sz w:val="22"/>
          <w:szCs w:val="22"/>
        </w:rPr>
        <w:softHyphen/>
      </w:r>
      <w:r>
        <w:rPr>
          <w:sz w:val="22"/>
          <w:szCs w:val="22"/>
        </w:rPr>
        <w:t>haus-</w:t>
      </w:r>
      <w:r w:rsidRPr="00DA3634">
        <w:rPr>
          <w:sz w:val="22"/>
          <w:szCs w:val="22"/>
        </w:rPr>
        <w:t>Stil in das urbane Umfeld. In den Farben</w:t>
      </w:r>
      <w:r>
        <w:rPr>
          <w:sz w:val="22"/>
          <w:szCs w:val="22"/>
        </w:rPr>
        <w:t xml:space="preserve"> Metallic Grey, </w:t>
      </w:r>
      <w:r w:rsidRPr="00DA3634">
        <w:rPr>
          <w:sz w:val="22"/>
          <w:szCs w:val="22"/>
        </w:rPr>
        <w:t xml:space="preserve">Granite Grey </w:t>
      </w:r>
      <w:r>
        <w:rPr>
          <w:sz w:val="22"/>
          <w:szCs w:val="22"/>
        </w:rPr>
        <w:t xml:space="preserve">und </w:t>
      </w:r>
      <w:r w:rsidR="007B05E4">
        <w:rPr>
          <w:sz w:val="22"/>
          <w:szCs w:val="22"/>
        </w:rPr>
        <w:t>Terracotta verführt die organisch geformte Serie</w:t>
      </w:r>
      <w:r w:rsidRPr="00DA3634">
        <w:rPr>
          <w:sz w:val="22"/>
          <w:szCs w:val="22"/>
        </w:rPr>
        <w:t xml:space="preserve"> zur </w:t>
      </w:r>
      <w:r>
        <w:rPr>
          <w:sz w:val="22"/>
          <w:szCs w:val="22"/>
        </w:rPr>
        <w:t>Natür</w:t>
      </w:r>
      <w:r w:rsidR="007B05E4">
        <w:rPr>
          <w:sz w:val="22"/>
          <w:szCs w:val="22"/>
        </w:rPr>
        <w:softHyphen/>
      </w:r>
      <w:r>
        <w:rPr>
          <w:sz w:val="22"/>
          <w:szCs w:val="22"/>
        </w:rPr>
        <w:t>lichkeit mit Hortensien</w:t>
      </w:r>
      <w:r w:rsidR="00CD1B37">
        <w:rPr>
          <w:sz w:val="22"/>
          <w:szCs w:val="22"/>
        </w:rPr>
        <w:t xml:space="preserve">, </w:t>
      </w:r>
      <w:r w:rsidR="00A9657C">
        <w:rPr>
          <w:sz w:val="22"/>
          <w:szCs w:val="22"/>
        </w:rPr>
        <w:t>Lampenputzergras, B</w:t>
      </w:r>
      <w:r w:rsidR="00CD1B37">
        <w:rPr>
          <w:sz w:val="22"/>
          <w:szCs w:val="22"/>
        </w:rPr>
        <w:t xml:space="preserve">lauschwingel </w:t>
      </w:r>
      <w:r w:rsidR="00A9657C">
        <w:rPr>
          <w:sz w:val="22"/>
          <w:szCs w:val="22"/>
        </w:rPr>
        <w:t>und Zauberschnee</w:t>
      </w:r>
      <w:r w:rsidRPr="00DA363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Zum Programm gehören </w:t>
      </w:r>
      <w:r w:rsidR="007B05E4">
        <w:rPr>
          <w:sz w:val="22"/>
          <w:szCs w:val="22"/>
        </w:rPr>
        <w:t>Pflanzgefäße,</w:t>
      </w:r>
      <w:r>
        <w:rPr>
          <w:sz w:val="22"/>
          <w:szCs w:val="22"/>
        </w:rPr>
        <w:t xml:space="preserve"> runde und ovale Schalen sowie </w:t>
      </w:r>
      <w:r w:rsidRPr="00DA3634">
        <w:rPr>
          <w:sz w:val="22"/>
          <w:szCs w:val="22"/>
        </w:rPr>
        <w:t>Hängeampel</w:t>
      </w:r>
      <w:r>
        <w:rPr>
          <w:sz w:val="22"/>
          <w:szCs w:val="22"/>
        </w:rPr>
        <w:t>n</w:t>
      </w:r>
      <w:r w:rsidRPr="00DA3634">
        <w:rPr>
          <w:sz w:val="22"/>
          <w:szCs w:val="22"/>
        </w:rPr>
        <w:t>.</w:t>
      </w:r>
    </w:p>
    <w:p w14:paraId="6AB8AC9D" w14:textId="77777777" w:rsidR="006C2733" w:rsidRPr="00DA3634" w:rsidRDefault="006C2733" w:rsidP="006C2733">
      <w:pPr>
        <w:spacing w:line="360" w:lineRule="auto"/>
        <w:jc w:val="both"/>
        <w:rPr>
          <w:sz w:val="22"/>
          <w:szCs w:val="22"/>
        </w:rPr>
      </w:pPr>
    </w:p>
    <w:p w14:paraId="49C30449" w14:textId="77777777" w:rsidR="006C2733" w:rsidRDefault="006C2733" w:rsidP="006C2733">
      <w:pPr>
        <w:spacing w:line="360" w:lineRule="auto"/>
        <w:jc w:val="both"/>
        <w:rPr>
          <w:sz w:val="22"/>
          <w:szCs w:val="22"/>
        </w:rPr>
      </w:pPr>
      <w:r w:rsidRPr="00DA3634">
        <w:rPr>
          <w:sz w:val="22"/>
          <w:szCs w:val="22"/>
        </w:rPr>
        <w:t xml:space="preserve">Country Star verkörpert </w:t>
      </w:r>
      <w:r w:rsidR="007B05E4">
        <w:rPr>
          <w:sz w:val="22"/>
          <w:szCs w:val="22"/>
        </w:rPr>
        <w:t xml:space="preserve">mit der natürlichen Steinoptik </w:t>
      </w:r>
      <w:r w:rsidRPr="00DA3634">
        <w:rPr>
          <w:sz w:val="22"/>
          <w:szCs w:val="22"/>
        </w:rPr>
        <w:t>das Lebensgefühl vieler Groß</w:t>
      </w:r>
      <w:r>
        <w:rPr>
          <w:sz w:val="22"/>
          <w:szCs w:val="22"/>
        </w:rPr>
        <w:t>städter</w:t>
      </w:r>
      <w:r w:rsidRPr="00DA3634">
        <w:rPr>
          <w:sz w:val="22"/>
          <w:szCs w:val="22"/>
        </w:rPr>
        <w:t>. Alle Gefäße werden mit Naturmaterialien zu persönlichen Wohlfühloasen mit einem kleinem Glamour-Faktor: Je nach Sonneneinfall entstehen durch die Linienstruktur feine Licht</w:t>
      </w:r>
      <w:r w:rsidR="007B05E4">
        <w:rPr>
          <w:sz w:val="22"/>
          <w:szCs w:val="22"/>
        </w:rPr>
        <w:softHyphen/>
      </w:r>
      <w:r w:rsidRPr="00DA3634">
        <w:rPr>
          <w:sz w:val="22"/>
          <w:szCs w:val="22"/>
        </w:rPr>
        <w:t>spiele und Hell-Dunkel-Kontraste.</w:t>
      </w:r>
    </w:p>
    <w:p w14:paraId="59884B05" w14:textId="77777777" w:rsidR="006C2733" w:rsidRPr="00DA3634" w:rsidRDefault="006C2733" w:rsidP="006C2733">
      <w:pPr>
        <w:spacing w:line="360" w:lineRule="auto"/>
        <w:jc w:val="both"/>
        <w:rPr>
          <w:sz w:val="22"/>
          <w:szCs w:val="22"/>
        </w:rPr>
      </w:pPr>
    </w:p>
    <w:p w14:paraId="5CB2EB3C" w14:textId="77777777" w:rsidR="006C2733" w:rsidRPr="00DA3634" w:rsidRDefault="006C2733" w:rsidP="006C273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Zum Boden hin schma</w:t>
      </w:r>
      <w:r w:rsidRPr="00DA3634">
        <w:rPr>
          <w:sz w:val="22"/>
          <w:szCs w:val="22"/>
        </w:rPr>
        <w:t xml:space="preserve">ler werdende Querrillen verstärken den </w:t>
      </w:r>
      <w:r w:rsidR="007B05E4">
        <w:rPr>
          <w:sz w:val="22"/>
          <w:szCs w:val="22"/>
        </w:rPr>
        <w:t xml:space="preserve">rustikalen </w:t>
      </w:r>
      <w:r w:rsidRPr="00DA3634">
        <w:rPr>
          <w:sz w:val="22"/>
          <w:szCs w:val="22"/>
        </w:rPr>
        <w:t xml:space="preserve">Look von Country Star und machen die Serie zum Sympathieträger – der nicht </w:t>
      </w:r>
      <w:r>
        <w:rPr>
          <w:sz w:val="22"/>
          <w:szCs w:val="22"/>
        </w:rPr>
        <w:t xml:space="preserve">nur auf dem Boden bleibt. Die </w:t>
      </w:r>
      <w:r w:rsidRPr="00DA3634">
        <w:rPr>
          <w:sz w:val="22"/>
          <w:szCs w:val="22"/>
        </w:rPr>
        <w:t xml:space="preserve">Hängeampel schwebt </w:t>
      </w:r>
      <w:r>
        <w:rPr>
          <w:sz w:val="22"/>
          <w:szCs w:val="22"/>
        </w:rPr>
        <w:t xml:space="preserve">als Pflanzgefäß </w:t>
      </w:r>
      <w:r w:rsidRPr="00DA3634">
        <w:rPr>
          <w:sz w:val="22"/>
          <w:szCs w:val="22"/>
        </w:rPr>
        <w:t xml:space="preserve">an </w:t>
      </w:r>
      <w:r>
        <w:rPr>
          <w:sz w:val="22"/>
          <w:szCs w:val="22"/>
        </w:rPr>
        <w:t xml:space="preserve">einer Metallkette </w:t>
      </w:r>
      <w:r w:rsidRPr="00DA3634">
        <w:rPr>
          <w:sz w:val="22"/>
          <w:szCs w:val="22"/>
        </w:rPr>
        <w:t xml:space="preserve">im Garten oder </w:t>
      </w:r>
      <w:r>
        <w:rPr>
          <w:sz w:val="22"/>
          <w:szCs w:val="22"/>
        </w:rPr>
        <w:t>am Balkon</w:t>
      </w:r>
      <w:r w:rsidRPr="00DA3634">
        <w:rPr>
          <w:sz w:val="22"/>
          <w:szCs w:val="22"/>
        </w:rPr>
        <w:t xml:space="preserve"> und fängt die Blicke </w:t>
      </w:r>
      <w:r w:rsidR="00A9657C">
        <w:rPr>
          <w:sz w:val="22"/>
          <w:szCs w:val="22"/>
        </w:rPr>
        <w:t>zum Beispiel mit einer Sternblume</w:t>
      </w:r>
      <w:r w:rsidRPr="00DA3634">
        <w:rPr>
          <w:sz w:val="22"/>
          <w:szCs w:val="22"/>
        </w:rPr>
        <w:t xml:space="preserve"> ein.</w:t>
      </w:r>
    </w:p>
    <w:p w14:paraId="56F756A1" w14:textId="77777777" w:rsidR="006C2733" w:rsidRPr="00DA3634" w:rsidRDefault="006C2733" w:rsidP="006C2733">
      <w:pPr>
        <w:spacing w:line="360" w:lineRule="auto"/>
        <w:jc w:val="both"/>
        <w:rPr>
          <w:sz w:val="22"/>
          <w:szCs w:val="22"/>
        </w:rPr>
      </w:pPr>
    </w:p>
    <w:p w14:paraId="69C345AA" w14:textId="77777777" w:rsidR="00CD1B37" w:rsidRPr="008F0CAD" w:rsidRDefault="00CD1B37" w:rsidP="00CD1B37">
      <w:pPr>
        <w:spacing w:line="360" w:lineRule="auto"/>
        <w:jc w:val="both"/>
        <w:rPr>
          <w:rFonts w:cs="Arial"/>
          <w:sz w:val="22"/>
          <w:szCs w:val="22"/>
        </w:rPr>
      </w:pPr>
      <w:r w:rsidRPr="008F0CAD">
        <w:rPr>
          <w:sz w:val="22"/>
          <w:szCs w:val="22"/>
        </w:rPr>
        <w:t xml:space="preserve">Die verschiedenen Country Stars lassen sich wunderbar arrangieren, ebenso wie die unterschiedlichsten Pflanzen-Kombis: </w:t>
      </w:r>
      <w:r>
        <w:rPr>
          <w:sz w:val="22"/>
          <w:szCs w:val="22"/>
        </w:rPr>
        <w:t xml:space="preserve">Hibiscus und Wandelröschen oder </w:t>
      </w:r>
      <w:r w:rsidR="002432A3">
        <w:rPr>
          <w:sz w:val="22"/>
          <w:szCs w:val="22"/>
        </w:rPr>
        <w:t>Kräuter wie</w:t>
      </w:r>
      <w:r>
        <w:rPr>
          <w:sz w:val="22"/>
          <w:szCs w:val="22"/>
        </w:rPr>
        <w:t xml:space="preserve"> Basilikum, Rosmarin und </w:t>
      </w:r>
      <w:r w:rsidR="002432A3">
        <w:rPr>
          <w:sz w:val="22"/>
          <w:szCs w:val="22"/>
        </w:rPr>
        <w:t xml:space="preserve">japanischer </w:t>
      </w:r>
      <w:r>
        <w:rPr>
          <w:sz w:val="22"/>
          <w:szCs w:val="22"/>
        </w:rPr>
        <w:t>Koriander</w:t>
      </w:r>
      <w:r w:rsidR="002432A3">
        <w:rPr>
          <w:sz w:val="22"/>
          <w:szCs w:val="22"/>
        </w:rPr>
        <w:t xml:space="preserve"> </w:t>
      </w:r>
      <w:r w:rsidRPr="008F0CAD">
        <w:rPr>
          <w:sz w:val="22"/>
          <w:szCs w:val="22"/>
        </w:rPr>
        <w:t>sorgen auch in der City für Landlust.</w:t>
      </w:r>
    </w:p>
    <w:p w14:paraId="0354692C" w14:textId="77777777" w:rsidR="00CD1B37" w:rsidRDefault="00CD1B37" w:rsidP="006C2733">
      <w:pPr>
        <w:spacing w:line="360" w:lineRule="auto"/>
        <w:jc w:val="both"/>
        <w:rPr>
          <w:sz w:val="22"/>
          <w:szCs w:val="22"/>
        </w:rPr>
      </w:pPr>
    </w:p>
    <w:p w14:paraId="58536B5D" w14:textId="77777777" w:rsidR="00A9657C" w:rsidRDefault="002432A3" w:rsidP="006C2733">
      <w:pPr>
        <w:spacing w:line="360" w:lineRule="auto"/>
        <w:jc w:val="both"/>
        <w:rPr>
          <w:sz w:val="22"/>
          <w:szCs w:val="22"/>
        </w:rPr>
      </w:pPr>
      <w:r w:rsidRPr="00DA3634">
        <w:rPr>
          <w:sz w:val="22"/>
          <w:szCs w:val="22"/>
        </w:rPr>
        <w:lastRenderedPageBreak/>
        <w:t xml:space="preserve">Scheurich steht für Funktion und Design – das zeigt sich </w:t>
      </w:r>
      <w:r w:rsidR="007B05E4">
        <w:rPr>
          <w:sz w:val="22"/>
          <w:szCs w:val="22"/>
        </w:rPr>
        <w:t xml:space="preserve">besonders bei </w:t>
      </w:r>
      <w:r w:rsidRPr="00DA3634">
        <w:rPr>
          <w:sz w:val="22"/>
          <w:szCs w:val="22"/>
        </w:rPr>
        <w:t xml:space="preserve">der markanten Krempe von Country Star. </w:t>
      </w:r>
      <w:r>
        <w:rPr>
          <w:sz w:val="22"/>
          <w:szCs w:val="22"/>
        </w:rPr>
        <w:t xml:space="preserve">Auch bepflanzt lassen sich die Kunststoffgefäße </w:t>
      </w:r>
      <w:r w:rsidRPr="00DA3634">
        <w:rPr>
          <w:sz w:val="22"/>
          <w:szCs w:val="22"/>
        </w:rPr>
        <w:t>problemlos transportieren.</w:t>
      </w:r>
      <w:r>
        <w:rPr>
          <w:sz w:val="22"/>
          <w:szCs w:val="22"/>
        </w:rPr>
        <w:t xml:space="preserve"> </w:t>
      </w:r>
    </w:p>
    <w:p w14:paraId="134AB957" w14:textId="77777777" w:rsidR="00E40B17" w:rsidRDefault="00E40B17" w:rsidP="006C2733">
      <w:pPr>
        <w:spacing w:line="360" w:lineRule="auto"/>
        <w:jc w:val="both"/>
        <w:rPr>
          <w:sz w:val="22"/>
          <w:szCs w:val="22"/>
        </w:rPr>
      </w:pPr>
    </w:p>
    <w:p w14:paraId="34B4EDF6" w14:textId="77777777" w:rsidR="00E40B17" w:rsidRPr="00E40B17" w:rsidRDefault="00E40B17" w:rsidP="00E40B17">
      <w:pPr>
        <w:pStyle w:val="NurText"/>
        <w:spacing w:line="360" w:lineRule="auto"/>
        <w:jc w:val="both"/>
        <w:rPr>
          <w:rFonts w:ascii="Arial" w:hAnsi="Arial" w:cs="Arial"/>
        </w:rPr>
      </w:pPr>
      <w:r w:rsidRPr="00E40B17">
        <w:rPr>
          <w:rFonts w:ascii="Arial" w:hAnsi="Arial" w:cs="Arial"/>
        </w:rPr>
        <w:t>In punkto Nachhaltigkeit ist Scheurich ganz vorne dabei. Die in Deutschland geferti</w:t>
      </w:r>
      <w:r>
        <w:rPr>
          <w:rFonts w:ascii="Arial" w:hAnsi="Arial" w:cs="Arial"/>
        </w:rPr>
        <w:t xml:space="preserve">gten Produkte sind aus REDURO – </w:t>
      </w:r>
      <w:r w:rsidRPr="00E40B17">
        <w:rPr>
          <w:rFonts w:ascii="Arial" w:hAnsi="Arial" w:cs="Arial"/>
        </w:rPr>
        <w:t>einem zu 100 Prozent recyceltem und zudem 100 Prozent recyclingfähigem Kunststoff.</w:t>
      </w:r>
      <w:r>
        <w:rPr>
          <w:rFonts w:ascii="Arial" w:hAnsi="Arial" w:cs="Arial"/>
        </w:rPr>
        <w:t xml:space="preserve"> Um </w:t>
      </w:r>
      <w:r w:rsidRPr="00E40B17">
        <w:rPr>
          <w:rFonts w:ascii="Arial" w:hAnsi="Arial" w:cs="Arial"/>
        </w:rPr>
        <w:t>die Langlebigkeit der Produkte zu unterstreichen</w:t>
      </w:r>
      <w:r>
        <w:rPr>
          <w:rFonts w:ascii="Arial" w:hAnsi="Arial" w:cs="Arial"/>
        </w:rPr>
        <w:t xml:space="preserve">, </w:t>
      </w:r>
      <w:r w:rsidRPr="00E40B17">
        <w:rPr>
          <w:rFonts w:ascii="Arial" w:hAnsi="Arial" w:cs="Arial"/>
        </w:rPr>
        <w:t>gewährt Scheurich auch</w:t>
      </w:r>
      <w:r>
        <w:rPr>
          <w:rFonts w:ascii="Arial" w:hAnsi="Arial" w:cs="Arial"/>
        </w:rPr>
        <w:t xml:space="preserve"> </w:t>
      </w:r>
      <w:r w:rsidRPr="00E40B17">
        <w:rPr>
          <w:rFonts w:ascii="Arial" w:hAnsi="Arial" w:cs="Arial"/>
        </w:rPr>
        <w:t>auf die Country Star-Serie drei Jahre Garantie.</w:t>
      </w:r>
    </w:p>
    <w:p w14:paraId="1C19C86B" w14:textId="77777777" w:rsidR="00E40B17" w:rsidRPr="00DA3634" w:rsidRDefault="00E40B17" w:rsidP="006C2733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6C2733" w:rsidRPr="00E57EFC" w14:paraId="4E061F8C" w14:textId="77777777" w:rsidTr="001C794C">
        <w:tc>
          <w:tcPr>
            <w:tcW w:w="4463" w:type="dxa"/>
          </w:tcPr>
          <w:p w14:paraId="242A6061" w14:textId="77777777" w:rsidR="006C2733" w:rsidRPr="00E57EFC" w:rsidRDefault="006C2733" w:rsidP="001C794C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08C022DD" w14:textId="77777777" w:rsidR="006C2733" w:rsidRPr="00E57EFC" w:rsidRDefault="006C2733" w:rsidP="001C794C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6C2733" w:rsidRPr="00E57EFC" w14:paraId="4A9E5D5C" w14:textId="77777777" w:rsidTr="001C794C">
        <w:tc>
          <w:tcPr>
            <w:tcW w:w="4463" w:type="dxa"/>
          </w:tcPr>
          <w:p w14:paraId="5BF51E97" w14:textId="77777777" w:rsidR="006C2733" w:rsidRPr="00E57EFC" w:rsidRDefault="006C2733" w:rsidP="001C79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Pflanzgefäße: 25, 30, 35, 40 und 48 cm</w:t>
            </w:r>
          </w:p>
        </w:tc>
        <w:tc>
          <w:tcPr>
            <w:tcW w:w="4463" w:type="dxa"/>
          </w:tcPr>
          <w:p w14:paraId="65A373CD" w14:textId="72795FBF" w:rsidR="006C2733" w:rsidRPr="00E57EFC" w:rsidRDefault="006C2733" w:rsidP="001C79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</w:t>
            </w:r>
            <w:r w:rsidR="00141FE5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,49 €</w:t>
            </w:r>
          </w:p>
        </w:tc>
      </w:tr>
      <w:tr w:rsidR="006C2733" w:rsidRPr="00E57EFC" w14:paraId="1014651E" w14:textId="77777777" w:rsidTr="001C794C">
        <w:tc>
          <w:tcPr>
            <w:tcW w:w="4463" w:type="dxa"/>
          </w:tcPr>
          <w:p w14:paraId="38705CC0" w14:textId="77777777" w:rsidR="006C2733" w:rsidRDefault="006C2733" w:rsidP="001C79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Runde Schale: 30 und 40 cm</w:t>
            </w:r>
          </w:p>
        </w:tc>
        <w:tc>
          <w:tcPr>
            <w:tcW w:w="4463" w:type="dxa"/>
          </w:tcPr>
          <w:p w14:paraId="49A312C8" w14:textId="015F6E3B" w:rsidR="006C2733" w:rsidRDefault="006C2733" w:rsidP="001C79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</w:t>
            </w:r>
            <w:r w:rsidR="00141FE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,49 €</w:t>
            </w:r>
          </w:p>
        </w:tc>
      </w:tr>
      <w:tr w:rsidR="006C2733" w:rsidRPr="00E57EFC" w14:paraId="3ACB4966" w14:textId="77777777" w:rsidTr="001C794C">
        <w:tc>
          <w:tcPr>
            <w:tcW w:w="4463" w:type="dxa"/>
          </w:tcPr>
          <w:p w14:paraId="7977D6EF" w14:textId="77777777" w:rsidR="006C2733" w:rsidRDefault="006C2733" w:rsidP="006C27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Ovale Schale: 49 cm</w:t>
            </w:r>
          </w:p>
        </w:tc>
        <w:tc>
          <w:tcPr>
            <w:tcW w:w="4463" w:type="dxa"/>
          </w:tcPr>
          <w:p w14:paraId="057D8105" w14:textId="0A408EB5" w:rsidR="006C2733" w:rsidRDefault="006C2733" w:rsidP="001C79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141FE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141FE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9 €</w:t>
            </w:r>
          </w:p>
        </w:tc>
      </w:tr>
      <w:tr w:rsidR="006C2733" w:rsidRPr="00E57EFC" w14:paraId="55449269" w14:textId="77777777" w:rsidTr="001C794C">
        <w:tc>
          <w:tcPr>
            <w:tcW w:w="4463" w:type="dxa"/>
          </w:tcPr>
          <w:p w14:paraId="23CBAAD1" w14:textId="77777777" w:rsidR="006C2733" w:rsidRDefault="006C2733" w:rsidP="001C79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Hängeampeln: 25 und 30 cm</w:t>
            </w:r>
          </w:p>
        </w:tc>
        <w:tc>
          <w:tcPr>
            <w:tcW w:w="4463" w:type="dxa"/>
          </w:tcPr>
          <w:p w14:paraId="5764E8D2" w14:textId="33E0EE56" w:rsidR="006C2733" w:rsidRDefault="006C2733" w:rsidP="001C79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</w:t>
            </w:r>
            <w:r w:rsidR="00141FE5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,99 €</w:t>
            </w:r>
          </w:p>
        </w:tc>
      </w:tr>
    </w:tbl>
    <w:p w14:paraId="42B1A2FB" w14:textId="77777777" w:rsidR="006C2733" w:rsidRPr="00E57EFC" w:rsidRDefault="006C2733" w:rsidP="006C2733">
      <w:pPr>
        <w:jc w:val="both"/>
        <w:rPr>
          <w:sz w:val="22"/>
          <w:szCs w:val="22"/>
        </w:rPr>
      </w:pPr>
    </w:p>
    <w:p w14:paraId="33C6530C" w14:textId="77777777" w:rsidR="005A6173" w:rsidRDefault="0058214D">
      <w:r w:rsidRPr="0058214D">
        <w:rPr>
          <w:noProof/>
        </w:rPr>
        <w:drawing>
          <wp:inline distT="0" distB="0" distL="0" distR="0" wp14:anchorId="6A04A8F7" wp14:editId="4FD2F53B">
            <wp:extent cx="1089660" cy="1089660"/>
            <wp:effectExtent l="0" t="0" r="0" b="0"/>
            <wp:docPr id="3" name="Grafik 3" descr="P:\Kataloge_Bilder_Sortimente\QR_Codes\QR_Code_Country-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Kataloge_Bilder_Sortimente\QR_Codes\QR_Code_Country-St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C15C" w14:textId="77777777" w:rsidR="005A6173" w:rsidRDefault="005A6173"/>
    <w:p w14:paraId="1942C3A3" w14:textId="77777777" w:rsidR="005A6173" w:rsidRDefault="005A6173"/>
    <w:p w14:paraId="3157F631" w14:textId="77777777" w:rsidR="005A6173" w:rsidRDefault="005A6173"/>
    <w:p w14:paraId="168C9590" w14:textId="77777777" w:rsidR="005A6173" w:rsidRDefault="005A6173"/>
    <w:p w14:paraId="2A526E09" w14:textId="77777777" w:rsidR="005A6173" w:rsidRDefault="005A6173"/>
    <w:p w14:paraId="37541601" w14:textId="77777777" w:rsidR="005A6173" w:rsidRDefault="005A6173"/>
    <w:p w14:paraId="2FDCE9D3" w14:textId="77777777" w:rsidR="005A6173" w:rsidRDefault="005A6173"/>
    <w:p w14:paraId="490305BD" w14:textId="77777777" w:rsidR="005A6173" w:rsidRDefault="005A6173"/>
    <w:p w14:paraId="14000572" w14:textId="77777777" w:rsidR="005A6173" w:rsidRDefault="005A6173"/>
    <w:p w14:paraId="5FDD9B76" w14:textId="77777777" w:rsidR="005A6173" w:rsidRDefault="005A6173"/>
    <w:p w14:paraId="53A1EEC9" w14:textId="77777777" w:rsidR="005A6173" w:rsidRDefault="005A6173"/>
    <w:p w14:paraId="06526499" w14:textId="77777777" w:rsidR="005A6173" w:rsidRDefault="005A6173"/>
    <w:p w14:paraId="21E9F150" w14:textId="77777777" w:rsidR="005A6173" w:rsidRDefault="005A6173"/>
    <w:p w14:paraId="26DB5897" w14:textId="77777777"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47E25A1E" w14:textId="77777777" w:rsidR="005A6173" w:rsidRDefault="005A6173" w:rsidP="005A6173">
      <w:pPr>
        <w:pStyle w:val="NurText"/>
        <w:jc w:val="both"/>
      </w:pPr>
    </w:p>
    <w:p w14:paraId="51A812C1" w14:textId="77777777"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4E23C692" w14:textId="2CA5D353" w:rsidR="005A6173" w:rsidRPr="00F65ADC" w:rsidRDefault="005A6173" w:rsidP="00F65ADC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 für den In- und Outdoorbereich.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sectPr w:rsidR="005A6173" w:rsidRPr="00F65ADC" w:rsidSect="004D00AF">
      <w:headerReference w:type="default" r:id="rId8"/>
      <w:footerReference w:type="default" r:id="rId9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2866" w14:textId="77777777" w:rsidR="00872642" w:rsidRDefault="00872642" w:rsidP="00872642">
      <w:r>
        <w:separator/>
      </w:r>
    </w:p>
  </w:endnote>
  <w:endnote w:type="continuationSeparator" w:id="0">
    <w:p w14:paraId="7B22EC0C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2BA3" w14:textId="77777777"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8214D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8214D">
      <w:rPr>
        <w:rStyle w:val="Seitenzahl"/>
        <w:noProof/>
        <w:sz w:val="22"/>
        <w:szCs w:val="22"/>
      </w:rPr>
      <w:t>3</w:t>
    </w:r>
    <w:r w:rsidRPr="0033767A">
      <w:rPr>
        <w:rStyle w:val="Seitenzahl"/>
        <w:sz w:val="22"/>
        <w:szCs w:val="22"/>
      </w:rPr>
      <w:fldChar w:fldCharType="end"/>
    </w:r>
  </w:p>
  <w:p w14:paraId="7D86E6A6" w14:textId="77777777"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14:paraId="3B4B77B9" w14:textId="77777777" w:rsidR="00872642" w:rsidRDefault="00F65ADC" w:rsidP="00872642">
    <w:pPr>
      <w:pStyle w:val="Fuzeile"/>
    </w:pPr>
    <w:r>
      <w:rPr>
        <w:noProof/>
      </w:rPr>
      <w:pict w14:anchorId="17EBF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14:paraId="593CD324" w14:textId="77777777" w:rsidR="005F7294" w:rsidRPr="00872642" w:rsidRDefault="005F7294" w:rsidP="00872642">
    <w:pPr>
      <w:pStyle w:val="Fuzeile"/>
    </w:pPr>
  </w:p>
  <w:p w14:paraId="0D7CEB3E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A8AE" w14:textId="77777777" w:rsidR="00872642" w:rsidRDefault="00872642" w:rsidP="00872642">
      <w:r>
        <w:separator/>
      </w:r>
    </w:p>
  </w:footnote>
  <w:footnote w:type="continuationSeparator" w:id="0">
    <w:p w14:paraId="694941FA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6C95" w14:textId="77777777"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188F97" wp14:editId="75494BC0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11579B" w14:textId="77777777" w:rsidR="00125EB5" w:rsidRPr="00A27A35" w:rsidRDefault="00125EB5" w:rsidP="00125EB5">
    <w:pPr>
      <w:pStyle w:val="Kopfzeile"/>
    </w:pPr>
  </w:p>
  <w:p w14:paraId="405AE073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676BC"/>
    <w:rsid w:val="00125EB5"/>
    <w:rsid w:val="00141FE5"/>
    <w:rsid w:val="002432A3"/>
    <w:rsid w:val="003118E3"/>
    <w:rsid w:val="0033339F"/>
    <w:rsid w:val="003E7ACB"/>
    <w:rsid w:val="00416C76"/>
    <w:rsid w:val="00430014"/>
    <w:rsid w:val="004462A1"/>
    <w:rsid w:val="00481DD6"/>
    <w:rsid w:val="004D00AF"/>
    <w:rsid w:val="004E5530"/>
    <w:rsid w:val="004E5BF4"/>
    <w:rsid w:val="0058214D"/>
    <w:rsid w:val="005A6173"/>
    <w:rsid w:val="005F7294"/>
    <w:rsid w:val="00603B2C"/>
    <w:rsid w:val="006C2733"/>
    <w:rsid w:val="007B05E4"/>
    <w:rsid w:val="007C3DF8"/>
    <w:rsid w:val="008529B0"/>
    <w:rsid w:val="00872642"/>
    <w:rsid w:val="00A31745"/>
    <w:rsid w:val="00A9657C"/>
    <w:rsid w:val="00B778F4"/>
    <w:rsid w:val="00CD1B37"/>
    <w:rsid w:val="00D20301"/>
    <w:rsid w:val="00E40B17"/>
    <w:rsid w:val="00E603A2"/>
    <w:rsid w:val="00F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69FE6418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Amelie Ripberger</cp:lastModifiedBy>
  <cp:revision>4</cp:revision>
  <cp:lastPrinted>2020-11-03T14:23:00Z</cp:lastPrinted>
  <dcterms:created xsi:type="dcterms:W3CDTF">2021-03-19T13:45:00Z</dcterms:created>
  <dcterms:modified xsi:type="dcterms:W3CDTF">2023-05-04T12:21:00Z</dcterms:modified>
</cp:coreProperties>
</file>