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43AB" w14:textId="77777777" w:rsidR="00FE2EB6" w:rsidRPr="00FE2EB6" w:rsidRDefault="00FE2EB6" w:rsidP="00FE2EB6">
      <w:pPr>
        <w:spacing w:line="360" w:lineRule="auto"/>
        <w:jc w:val="both"/>
        <w:rPr>
          <w:sz w:val="22"/>
          <w:szCs w:val="22"/>
          <w:lang w:val="en-GB"/>
        </w:rPr>
      </w:pPr>
      <w:r w:rsidRPr="00FE2EB6">
        <w:rPr>
          <w:sz w:val="22"/>
          <w:szCs w:val="22"/>
          <w:lang w:val="en-GB"/>
        </w:rPr>
        <w:t>Colour Matching</w:t>
      </w:r>
    </w:p>
    <w:p w14:paraId="0C59902D" w14:textId="77777777" w:rsidR="00FE2EB6" w:rsidRPr="00FE2EB6" w:rsidRDefault="00FE2EB6" w:rsidP="00FE2EB6">
      <w:pPr>
        <w:spacing w:line="360" w:lineRule="auto"/>
        <w:jc w:val="both"/>
        <w:rPr>
          <w:b/>
          <w:bCs/>
          <w:sz w:val="36"/>
          <w:szCs w:val="36"/>
          <w:lang w:val="en-GB"/>
        </w:rPr>
      </w:pPr>
      <w:r w:rsidRPr="00FE2EB6">
        <w:rPr>
          <w:b/>
          <w:bCs/>
          <w:sz w:val="36"/>
          <w:szCs w:val="36"/>
          <w:lang w:val="en-GB"/>
        </w:rPr>
        <w:t>Cottage from Scheurich</w:t>
      </w:r>
    </w:p>
    <w:p w14:paraId="62FCB6F5" w14:textId="77777777" w:rsidR="00FE2EB6" w:rsidRPr="00FE2EB6" w:rsidRDefault="00FE2EB6" w:rsidP="00FE2EB6">
      <w:pPr>
        <w:spacing w:line="360" w:lineRule="auto"/>
        <w:jc w:val="both"/>
        <w:rPr>
          <w:sz w:val="22"/>
          <w:szCs w:val="22"/>
          <w:lang w:val="en-GB"/>
        </w:rPr>
      </w:pPr>
    </w:p>
    <w:p w14:paraId="1403C014" w14:textId="113CEC55" w:rsidR="00FE2EB6" w:rsidRPr="00FE2EB6" w:rsidRDefault="00FE2EB6" w:rsidP="00FE2EB6">
      <w:pPr>
        <w:spacing w:line="360" w:lineRule="auto"/>
        <w:jc w:val="both"/>
        <w:rPr>
          <w:sz w:val="22"/>
          <w:szCs w:val="22"/>
          <w:lang w:val="en-GB"/>
        </w:rPr>
      </w:pPr>
      <w:r>
        <w:rPr>
          <w:rFonts w:cs="Arial"/>
          <w:noProof/>
          <w:sz w:val="22"/>
          <w:szCs w:val="22"/>
        </w:rPr>
        <w:drawing>
          <wp:anchor distT="0" distB="0" distL="114300" distR="114300" simplePos="0" relativeHeight="251659264" behindDoc="1" locked="0" layoutInCell="1" allowOverlap="1" wp14:anchorId="04F54B23" wp14:editId="3F316EE1">
            <wp:simplePos x="0" y="0"/>
            <wp:positionH relativeFrom="margin">
              <wp:align>left</wp:align>
            </wp:positionH>
            <wp:positionV relativeFrom="paragraph">
              <wp:posOffset>8890</wp:posOffset>
            </wp:positionV>
            <wp:extent cx="2520000" cy="3646800"/>
            <wp:effectExtent l="0" t="0" r="0" b="0"/>
            <wp:wrapTight wrapText="bothSides">
              <wp:wrapPolygon edited="0">
                <wp:start x="0" y="0"/>
                <wp:lineTo x="0" y="21442"/>
                <wp:lineTo x="21393" y="21442"/>
                <wp:lineTo x="21393" y="0"/>
                <wp:lineTo x="0" y="0"/>
              </wp:wrapPolygon>
            </wp:wrapTight>
            <wp:docPr id="4" name="Grafik 4" descr="Ein Bild, das Zimmerpflanze, Blumentopf, Vase,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Zimmerpflanze, Blumentopf, Vase, Im Haus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2520000" cy="3646800"/>
                    </a:xfrm>
                    <a:prstGeom prst="rect">
                      <a:avLst/>
                    </a:prstGeom>
                  </pic:spPr>
                </pic:pic>
              </a:graphicData>
            </a:graphic>
          </wp:anchor>
        </w:drawing>
      </w:r>
      <w:r w:rsidRPr="00FE2EB6">
        <w:rPr>
          <w:sz w:val="22"/>
          <w:szCs w:val="22"/>
          <w:lang w:val="en-GB"/>
        </w:rPr>
        <w:t xml:space="preserve">Colours make life beautiful. They </w:t>
      </w:r>
      <w:r>
        <w:rPr>
          <w:sz w:val="22"/>
          <w:szCs w:val="22"/>
          <w:lang w:val="en-GB"/>
        </w:rPr>
        <w:t>create</w:t>
      </w:r>
      <w:r w:rsidRPr="00FE2EB6">
        <w:rPr>
          <w:sz w:val="22"/>
          <w:szCs w:val="22"/>
          <w:lang w:val="en-GB"/>
        </w:rPr>
        <w:t xml:space="preserve"> good feelings and evoke positive associations. Scheurich uses this effect with the new colours Curcuma, Sunburn and Forest Green and presents </w:t>
      </w:r>
      <w:r>
        <w:rPr>
          <w:sz w:val="22"/>
          <w:szCs w:val="22"/>
          <w:lang w:val="en-GB"/>
        </w:rPr>
        <w:t>cover pots</w:t>
      </w:r>
      <w:r w:rsidRPr="00FE2EB6">
        <w:rPr>
          <w:sz w:val="22"/>
          <w:szCs w:val="22"/>
          <w:lang w:val="en-GB"/>
        </w:rPr>
        <w:t xml:space="preserve"> in trendy colours to immerse the modern living environment in a feel-good atmosphere.</w:t>
      </w:r>
    </w:p>
    <w:p w14:paraId="6EEC8865" w14:textId="77777777" w:rsidR="00FE2EB6" w:rsidRPr="00FE2EB6" w:rsidRDefault="00FE2EB6" w:rsidP="00FE2EB6">
      <w:pPr>
        <w:spacing w:line="360" w:lineRule="auto"/>
        <w:jc w:val="both"/>
        <w:rPr>
          <w:sz w:val="22"/>
          <w:szCs w:val="22"/>
          <w:lang w:val="en-GB"/>
        </w:rPr>
      </w:pPr>
    </w:p>
    <w:p w14:paraId="03396F53" w14:textId="738CA9CA" w:rsidR="00FE2EB6" w:rsidRPr="00FE2EB6" w:rsidRDefault="00FE2EB6" w:rsidP="00FE2EB6">
      <w:pPr>
        <w:spacing w:line="360" w:lineRule="auto"/>
        <w:jc w:val="both"/>
        <w:rPr>
          <w:sz w:val="22"/>
          <w:szCs w:val="22"/>
          <w:lang w:val="en-GB"/>
        </w:rPr>
      </w:pPr>
      <w:r w:rsidRPr="00FE2EB6">
        <w:rPr>
          <w:sz w:val="22"/>
          <w:szCs w:val="22"/>
          <w:lang w:val="en-GB"/>
        </w:rPr>
        <w:t>Curcuma warms you up</w:t>
      </w:r>
      <w:r w:rsidR="009A36E6">
        <w:rPr>
          <w:sz w:val="22"/>
          <w:szCs w:val="22"/>
          <w:lang w:val="en-GB"/>
        </w:rPr>
        <w:t>: the colour reminds of turmeric, a delicious spice that ene</w:t>
      </w:r>
      <w:r w:rsidRPr="00FE2EB6">
        <w:rPr>
          <w:sz w:val="22"/>
          <w:szCs w:val="22"/>
          <w:lang w:val="en-GB"/>
        </w:rPr>
        <w:t>rgises and exudes sensuality. Sunburn is the answer to the question of which shade of red is currently in and sets expressive accents. And Forest Green brings freshness to any area and emphasises the effect of plants.</w:t>
      </w:r>
    </w:p>
    <w:p w14:paraId="4D707488" w14:textId="77777777" w:rsidR="00FE2EB6" w:rsidRPr="00FE2EB6" w:rsidRDefault="00FE2EB6" w:rsidP="00FE2EB6">
      <w:pPr>
        <w:spacing w:line="360" w:lineRule="auto"/>
        <w:jc w:val="both"/>
        <w:rPr>
          <w:sz w:val="22"/>
          <w:szCs w:val="22"/>
          <w:lang w:val="en-GB"/>
        </w:rPr>
      </w:pPr>
    </w:p>
    <w:p w14:paraId="6E3353C8" w14:textId="77777777" w:rsidR="00FE2EB6" w:rsidRPr="00FE2EB6" w:rsidRDefault="00FE2EB6" w:rsidP="00FE2EB6">
      <w:pPr>
        <w:spacing w:line="360" w:lineRule="auto"/>
        <w:jc w:val="both"/>
        <w:rPr>
          <w:sz w:val="22"/>
          <w:szCs w:val="22"/>
          <w:lang w:val="en-GB"/>
        </w:rPr>
      </w:pPr>
      <w:r w:rsidRPr="00FE2EB6">
        <w:rPr>
          <w:sz w:val="22"/>
          <w:szCs w:val="22"/>
          <w:lang w:val="en-GB"/>
        </w:rPr>
        <w:t>Arranged as a trio, Curcuma, Sunburn and Green Forest create a good mood. Deep yellow, bright red and lush green present themselves as a lively mix. In combination with a ragwort (Senecio 'Himalaya'), a Guzmania 'Flava' and a lucky feather (Zamioculcas), a great combination is created that immediately catches the eye. The stylish planters also complement furnishing styles in shades of grey and white particularly well.</w:t>
      </w:r>
    </w:p>
    <w:p w14:paraId="42221059" w14:textId="77777777" w:rsidR="00FE2EB6" w:rsidRPr="00FE2EB6" w:rsidRDefault="00FE2EB6" w:rsidP="00FE2EB6">
      <w:pPr>
        <w:spacing w:line="360" w:lineRule="auto"/>
        <w:jc w:val="both"/>
        <w:rPr>
          <w:sz w:val="22"/>
          <w:szCs w:val="22"/>
          <w:lang w:val="en-GB"/>
        </w:rPr>
      </w:pPr>
    </w:p>
    <w:p w14:paraId="2FDA075E" w14:textId="77777777" w:rsidR="00FE2EB6" w:rsidRPr="00FE2EB6" w:rsidRDefault="00FE2EB6" w:rsidP="00FE2EB6">
      <w:pPr>
        <w:spacing w:line="360" w:lineRule="auto"/>
        <w:jc w:val="both"/>
        <w:rPr>
          <w:sz w:val="22"/>
          <w:szCs w:val="22"/>
          <w:lang w:val="en-GB"/>
        </w:rPr>
      </w:pPr>
      <w:r w:rsidRPr="00FE2EB6">
        <w:rPr>
          <w:sz w:val="22"/>
          <w:szCs w:val="22"/>
          <w:lang w:val="en-GB"/>
        </w:rPr>
        <w:t>The simple design allows the fascinating grooved look to take centre stage - the matt colours further emphasise the handcrafted character of the planters. If the trio is too colourful for you, opt for a high-contrast duo or choose a favourite colour and let it speak for itself.</w:t>
      </w:r>
    </w:p>
    <w:p w14:paraId="5A595D3D" w14:textId="77777777" w:rsidR="00FE2EB6" w:rsidRPr="00FE2EB6" w:rsidRDefault="00FE2EB6" w:rsidP="00FE2EB6">
      <w:pPr>
        <w:spacing w:line="360" w:lineRule="auto"/>
        <w:jc w:val="both"/>
        <w:rPr>
          <w:sz w:val="22"/>
          <w:szCs w:val="22"/>
          <w:lang w:val="en-GB"/>
        </w:rPr>
      </w:pPr>
    </w:p>
    <w:p w14:paraId="315AE0ED" w14:textId="7DAFD6B1" w:rsidR="00FE2EB6" w:rsidRPr="00FE2EB6" w:rsidRDefault="00FE2EB6" w:rsidP="00FE2EB6">
      <w:pPr>
        <w:spacing w:line="360" w:lineRule="auto"/>
        <w:jc w:val="both"/>
        <w:rPr>
          <w:sz w:val="22"/>
          <w:szCs w:val="22"/>
          <w:lang w:val="en-GB"/>
        </w:rPr>
      </w:pPr>
      <w:r w:rsidRPr="00FE2EB6">
        <w:rPr>
          <w:sz w:val="22"/>
          <w:szCs w:val="22"/>
          <w:lang w:val="en-GB"/>
        </w:rPr>
        <w:lastRenderedPageBreak/>
        <w:t xml:space="preserve">All planters are Made in Germany and 100 </w:t>
      </w:r>
      <w:r w:rsidR="00E9353E">
        <w:rPr>
          <w:sz w:val="22"/>
          <w:szCs w:val="22"/>
          <w:lang w:val="en-GB"/>
        </w:rPr>
        <w:t>%</w:t>
      </w:r>
      <w:r w:rsidRPr="00FE2EB6">
        <w:rPr>
          <w:sz w:val="22"/>
          <w:szCs w:val="22"/>
          <w:lang w:val="en-GB"/>
        </w:rPr>
        <w:t xml:space="preserve"> waterproof. </w:t>
      </w:r>
    </w:p>
    <w:p w14:paraId="0673AFEE" w14:textId="77777777" w:rsidR="00FE2EB6" w:rsidRPr="00FE2EB6" w:rsidRDefault="00FE2EB6" w:rsidP="00FE2EB6">
      <w:pPr>
        <w:spacing w:line="360" w:lineRule="auto"/>
        <w:jc w:val="both"/>
        <w:rPr>
          <w:sz w:val="22"/>
          <w:szCs w:val="22"/>
          <w:lang w:val="en-GB"/>
        </w:rPr>
      </w:pPr>
    </w:p>
    <w:p w14:paraId="783A0E2E" w14:textId="2665CD48" w:rsidR="00DC29DA" w:rsidRPr="00FE2EB6" w:rsidRDefault="00DC29DA" w:rsidP="00FE2EB6">
      <w:pPr>
        <w:spacing w:line="360" w:lineRule="auto"/>
        <w:jc w:val="both"/>
        <w:rPr>
          <w:sz w:val="22"/>
          <w:szCs w:val="22"/>
          <w:lang w:val="en-GB"/>
        </w:rPr>
      </w:pPr>
    </w:p>
    <w:tbl>
      <w:tblPr>
        <w:tblW w:w="4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tblGrid>
      <w:tr w:rsidR="00FE2EB6" w:rsidRPr="00E57EFC" w14:paraId="7EF6CC6E" w14:textId="77777777" w:rsidTr="00FE2EB6">
        <w:tc>
          <w:tcPr>
            <w:tcW w:w="4463" w:type="dxa"/>
          </w:tcPr>
          <w:p w14:paraId="663EEFF9" w14:textId="03C11A9C" w:rsidR="00FE2EB6" w:rsidRPr="00E57EFC" w:rsidRDefault="00FE2EB6" w:rsidP="00B407BE">
            <w:pPr>
              <w:jc w:val="both"/>
              <w:rPr>
                <w:sz w:val="18"/>
                <w:szCs w:val="18"/>
              </w:rPr>
            </w:pPr>
            <w:r>
              <w:rPr>
                <w:sz w:val="18"/>
                <w:szCs w:val="18"/>
              </w:rPr>
              <w:t>Available sizes</w:t>
            </w:r>
            <w:r w:rsidRPr="00E57EFC">
              <w:rPr>
                <w:sz w:val="18"/>
                <w:szCs w:val="18"/>
              </w:rPr>
              <w:t>:</w:t>
            </w:r>
          </w:p>
        </w:tc>
      </w:tr>
      <w:tr w:rsidR="00FE2EB6" w:rsidRPr="00E57EFC" w14:paraId="774BA689" w14:textId="77777777" w:rsidTr="00FE2EB6">
        <w:tc>
          <w:tcPr>
            <w:tcW w:w="4463" w:type="dxa"/>
          </w:tcPr>
          <w:p w14:paraId="5D0D9E75" w14:textId="431BDCD5" w:rsidR="00FE2EB6" w:rsidRPr="00E57EFC" w:rsidRDefault="00FE2EB6" w:rsidP="00B407BE">
            <w:pPr>
              <w:jc w:val="both"/>
              <w:rPr>
                <w:sz w:val="18"/>
                <w:szCs w:val="18"/>
              </w:rPr>
            </w:pPr>
            <w:r>
              <w:rPr>
                <w:sz w:val="18"/>
                <w:szCs w:val="18"/>
              </w:rPr>
              <w:t>Cover pots: 12, 14, 17, 20 und 23 cm</w:t>
            </w:r>
          </w:p>
        </w:tc>
      </w:tr>
    </w:tbl>
    <w:p w14:paraId="73AF5E85" w14:textId="77777777" w:rsidR="00DC29DA" w:rsidRPr="00E57EFC" w:rsidRDefault="00DC29DA" w:rsidP="00DC29DA">
      <w:pPr>
        <w:jc w:val="both"/>
        <w:rPr>
          <w:sz w:val="18"/>
          <w:szCs w:val="18"/>
        </w:rPr>
      </w:pPr>
    </w:p>
    <w:p w14:paraId="29CA1B7D" w14:textId="77777777" w:rsidR="00DC29DA" w:rsidRDefault="00DC29DA" w:rsidP="00DC29DA"/>
    <w:p w14:paraId="498D57F6" w14:textId="77777777" w:rsidR="00DC29DA" w:rsidRDefault="00DC29DA" w:rsidP="00DC29DA"/>
    <w:p w14:paraId="4E745221" w14:textId="77777777" w:rsidR="00DC29DA" w:rsidRDefault="00DC29DA" w:rsidP="00DC29DA"/>
    <w:p w14:paraId="5F7FAD0E" w14:textId="77777777" w:rsidR="00DC29DA" w:rsidRDefault="00DC29DA" w:rsidP="00DC29DA"/>
    <w:p w14:paraId="401ECF99" w14:textId="77777777" w:rsidR="00DC29DA" w:rsidRDefault="00DC29DA" w:rsidP="00DC29DA"/>
    <w:p w14:paraId="790EEE6E" w14:textId="77777777" w:rsidR="00DC29DA" w:rsidRDefault="00DC29DA" w:rsidP="00DC29DA"/>
    <w:p w14:paraId="4CDDE799" w14:textId="77777777" w:rsidR="00DC29DA" w:rsidRDefault="00DC29DA" w:rsidP="00DC29DA"/>
    <w:p w14:paraId="780AB950" w14:textId="77777777" w:rsidR="00DC29DA" w:rsidRDefault="00DC29DA" w:rsidP="00DC29DA"/>
    <w:p w14:paraId="4E741F02" w14:textId="77777777" w:rsidR="00DC29DA" w:rsidRDefault="00DC29DA" w:rsidP="00DC29DA"/>
    <w:p w14:paraId="57D66DC3" w14:textId="77777777" w:rsidR="00DC29DA" w:rsidRDefault="00DC29DA" w:rsidP="00DC29DA"/>
    <w:p w14:paraId="583DAA1B" w14:textId="77777777" w:rsidR="00DC29DA" w:rsidRDefault="00DC29DA" w:rsidP="00DC29DA"/>
    <w:p w14:paraId="50B3A699" w14:textId="77777777" w:rsidR="00DC29DA" w:rsidRDefault="00DC29DA" w:rsidP="00DC29DA"/>
    <w:p w14:paraId="170B1ECA" w14:textId="77777777" w:rsidR="00DC29DA" w:rsidRDefault="00DC29DA" w:rsidP="00DC29DA"/>
    <w:p w14:paraId="4668300E" w14:textId="77777777" w:rsidR="00DC29DA" w:rsidRDefault="00DC29DA" w:rsidP="00DC29DA"/>
    <w:p w14:paraId="260868FF" w14:textId="77777777" w:rsidR="00DC29DA" w:rsidRDefault="00DC29DA" w:rsidP="00DC29DA"/>
    <w:p w14:paraId="2BB0C54C" w14:textId="77777777" w:rsidR="00DC29DA" w:rsidRDefault="00DC29DA" w:rsidP="00DC29DA"/>
    <w:p w14:paraId="378DB31A" w14:textId="3BB10F6D" w:rsidR="00DC29DA" w:rsidRDefault="00DC29DA" w:rsidP="00DC29DA"/>
    <w:p w14:paraId="12A996C0" w14:textId="0F09088A" w:rsidR="009E2D59" w:rsidRDefault="009E2D59" w:rsidP="00DC29DA"/>
    <w:p w14:paraId="68993FDE" w14:textId="5A340828" w:rsidR="009E2D59" w:rsidRDefault="009E2D59" w:rsidP="00DC29DA"/>
    <w:p w14:paraId="1929BE93" w14:textId="7180D149" w:rsidR="009E2D59" w:rsidRDefault="009E2D59" w:rsidP="00DC29DA"/>
    <w:p w14:paraId="75E9CD16" w14:textId="256DB0AB" w:rsidR="009E2D59" w:rsidRDefault="009E2D59" w:rsidP="00DC29DA"/>
    <w:p w14:paraId="7C1F4458" w14:textId="77777777" w:rsidR="009E2D59" w:rsidRDefault="009E2D59" w:rsidP="00DC29DA"/>
    <w:p w14:paraId="521CB2A7" w14:textId="77777777" w:rsidR="00DC29DA" w:rsidRDefault="00DC29DA" w:rsidP="00DC29DA"/>
    <w:p w14:paraId="31FE9213" w14:textId="77777777" w:rsidR="00DC29DA" w:rsidRDefault="00DC29DA" w:rsidP="00DC29DA"/>
    <w:p w14:paraId="0E36C1D7" w14:textId="6C77940D" w:rsidR="00DC29DA" w:rsidRDefault="00DC29DA" w:rsidP="00DC29DA"/>
    <w:p w14:paraId="4277A46B" w14:textId="02EB73B8" w:rsidR="009E2D59" w:rsidRDefault="009E2D59" w:rsidP="00DC29DA"/>
    <w:p w14:paraId="1DC2FAF7" w14:textId="77777777" w:rsidR="009E2D59" w:rsidRDefault="009E2D59" w:rsidP="00DC29DA"/>
    <w:p w14:paraId="65B70DE6" w14:textId="77777777" w:rsidR="00DC29DA" w:rsidRDefault="00DC29DA" w:rsidP="00DC29DA"/>
    <w:p w14:paraId="3A9D249F" w14:textId="3282232F" w:rsidR="00DC29DA" w:rsidRDefault="00DC29DA" w:rsidP="00DC29DA"/>
    <w:p w14:paraId="458C8AAE" w14:textId="77777777" w:rsidR="009E2D59" w:rsidRDefault="009E2D59" w:rsidP="00DC29DA"/>
    <w:p w14:paraId="13254C57" w14:textId="77777777" w:rsidR="00FE2EB6" w:rsidRPr="00FE2EB6" w:rsidRDefault="00FE2EB6" w:rsidP="00FE2EB6">
      <w:pPr>
        <w:pStyle w:val="berschrift2"/>
        <w:jc w:val="both"/>
        <w:rPr>
          <w:b/>
          <w:bCs/>
          <w:sz w:val="18"/>
          <w:szCs w:val="18"/>
          <w:lang w:val="en-GB"/>
        </w:rPr>
      </w:pPr>
      <w:r w:rsidRPr="00FE2EB6">
        <w:rPr>
          <w:b/>
          <w:bCs/>
          <w:sz w:val="18"/>
          <w:szCs w:val="18"/>
          <w:lang w:val="en-GB"/>
        </w:rPr>
        <w:t>About Scheurich</w:t>
      </w:r>
    </w:p>
    <w:p w14:paraId="18EE4F32" w14:textId="77777777" w:rsidR="00FE2EB6" w:rsidRPr="00FE2EB6" w:rsidRDefault="00FE2EB6" w:rsidP="00FE2EB6">
      <w:pPr>
        <w:pStyle w:val="NurText"/>
        <w:jc w:val="both"/>
        <w:rPr>
          <w:lang w:val="en-GB"/>
        </w:rPr>
      </w:pPr>
    </w:p>
    <w:p w14:paraId="0960DD60" w14:textId="77777777" w:rsidR="00FE2EB6" w:rsidRPr="00FE2EB6" w:rsidRDefault="00FE2EB6" w:rsidP="00FE2EB6">
      <w:pPr>
        <w:pStyle w:val="NurText"/>
        <w:jc w:val="both"/>
        <w:rPr>
          <w:rFonts w:ascii="Arial" w:eastAsia="Arial" w:hAnsi="Arial" w:cs="Arial"/>
          <w:sz w:val="18"/>
          <w:szCs w:val="18"/>
          <w:lang w:val="en-GB"/>
        </w:rPr>
      </w:pPr>
      <w:r w:rsidRPr="00FE2EB6">
        <w:rPr>
          <w:rFonts w:ascii="Arial" w:hAnsi="Arial"/>
          <w:sz w:val="18"/>
          <w:szCs w:val="18"/>
          <w:lang w:val="en-GB"/>
        </w:rPr>
        <w:t>My pot. My style.</w:t>
      </w:r>
    </w:p>
    <w:p w14:paraId="641965CB" w14:textId="77777777" w:rsidR="00FE2EB6" w:rsidRDefault="00FE2EB6" w:rsidP="00FE2EB6">
      <w:pPr>
        <w:pStyle w:val="NurText"/>
        <w:jc w:val="both"/>
        <w:rPr>
          <w:rFonts w:ascii="Arial" w:hAnsi="Arial"/>
          <w:sz w:val="18"/>
          <w:szCs w:val="18"/>
          <w:lang w:val="en-GB"/>
        </w:rPr>
      </w:pPr>
      <w:r w:rsidRPr="005171CF">
        <w:rPr>
          <w:rFonts w:ascii="Arial" w:hAnsi="Arial"/>
          <w:sz w:val="18"/>
          <w:szCs w:val="18"/>
          <w:lang w:val="en-GB"/>
        </w:rPr>
        <w:t xml:space="preserve">Scheurich knows how to meet different customer demands and to offer fashionable products for current trends in interior styles. With designs at the pulse of the time, proven quality Made in Germany and one of the largest offerings of shapes in the market, the family business is the No. 1 in Europe when it comes to plant containers for the in- and the outdoors. The sustainable ceramics and plastics production lines at </w:t>
      </w:r>
      <w:r>
        <w:rPr>
          <w:rFonts w:ascii="Arial" w:hAnsi="Arial"/>
          <w:sz w:val="18"/>
          <w:szCs w:val="18"/>
          <w:lang w:val="en-GB"/>
        </w:rPr>
        <w:t>the</w:t>
      </w:r>
      <w:r w:rsidRPr="005171CF">
        <w:rPr>
          <w:rFonts w:ascii="Arial" w:hAnsi="Arial"/>
          <w:sz w:val="18"/>
          <w:szCs w:val="18"/>
          <w:lang w:val="en-GB"/>
        </w:rPr>
        <w:t xml:space="preserve"> German locations make Scheurich a pioneer of environmental protection.</w:t>
      </w:r>
      <w:r w:rsidRPr="000A0D6F">
        <w:rPr>
          <w:lang w:val="en-GB"/>
        </w:rPr>
        <w:t xml:space="preserve"> </w:t>
      </w:r>
      <w:r w:rsidRPr="000A0D6F">
        <w:rPr>
          <w:rFonts w:ascii="Arial" w:hAnsi="Arial"/>
          <w:sz w:val="18"/>
          <w:szCs w:val="18"/>
          <w:lang w:val="en-GB"/>
        </w:rPr>
        <w:t>The company is part of the Scheurich</w:t>
      </w:r>
      <w:r>
        <w:rPr>
          <w:rFonts w:ascii="Arial" w:hAnsi="Arial"/>
          <w:sz w:val="18"/>
          <w:szCs w:val="18"/>
          <w:lang w:val="en-GB"/>
        </w:rPr>
        <w:t>-</w:t>
      </w:r>
      <w:r w:rsidRPr="000A0D6F">
        <w:rPr>
          <w:rFonts w:ascii="Arial" w:hAnsi="Arial"/>
          <w:sz w:val="18"/>
          <w:szCs w:val="18"/>
          <w:lang w:val="en-GB"/>
        </w:rPr>
        <w:t xml:space="preserve">Group and will be </w:t>
      </w:r>
      <w:r>
        <w:rPr>
          <w:rFonts w:ascii="Arial" w:hAnsi="Arial"/>
          <w:sz w:val="18"/>
          <w:szCs w:val="18"/>
          <w:lang w:val="en-GB"/>
        </w:rPr>
        <w:t>carbon</w:t>
      </w:r>
      <w:r w:rsidRPr="000A0D6F">
        <w:rPr>
          <w:rFonts w:ascii="Arial" w:hAnsi="Arial"/>
          <w:sz w:val="18"/>
          <w:szCs w:val="18"/>
          <w:lang w:val="en-GB"/>
        </w:rPr>
        <w:t xml:space="preserve"> neutral in its plants by 2035.</w:t>
      </w:r>
    </w:p>
    <w:p w14:paraId="72239BC6" w14:textId="30179113" w:rsidR="00DC29DA" w:rsidRPr="00FE2EB6" w:rsidRDefault="00DC29DA" w:rsidP="00FE2EB6">
      <w:pPr>
        <w:pStyle w:val="berschrift2"/>
        <w:jc w:val="both"/>
        <w:rPr>
          <w:rFonts w:cs="Arial"/>
          <w:sz w:val="18"/>
          <w:szCs w:val="18"/>
          <w:lang w:val="en-GB"/>
        </w:rPr>
      </w:pPr>
    </w:p>
    <w:sectPr w:rsidR="00DC29DA" w:rsidRPr="00FE2EB6" w:rsidSect="004D00AF">
      <w:headerReference w:type="default" r:id="rId7"/>
      <w:footerReference w:type="default" r:id="rId8"/>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D1ABB" w14:textId="77777777" w:rsidR="00872642" w:rsidRDefault="00872642" w:rsidP="00872642">
      <w:r>
        <w:separator/>
      </w:r>
    </w:p>
  </w:endnote>
  <w:endnote w:type="continuationSeparator" w:id="0">
    <w:p w14:paraId="098996BF" w14:textId="77777777"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D628" w14:textId="2B3E0150" w:rsidR="00FE237A" w:rsidRDefault="00FE237A" w:rsidP="00FE237A">
    <w:pPr>
      <w:pStyle w:val="Fuzeile"/>
      <w:jc w:val="right"/>
      <w:rPr>
        <w:rStyle w:val="Seitenzahl"/>
        <w:sz w:val="22"/>
        <w:szCs w:val="22"/>
      </w:rPr>
    </w:pPr>
    <w:r>
      <w:rPr>
        <w:rStyle w:val="Seitenzahl"/>
        <w:sz w:val="16"/>
        <w:szCs w:val="16"/>
      </w:rPr>
      <w:tab/>
    </w: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5605C1">
      <w:rPr>
        <w:rStyle w:val="Seitenzahl"/>
        <w:noProof/>
        <w:sz w:val="22"/>
        <w:szCs w:val="22"/>
      </w:rPr>
      <w:t>1</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5605C1">
      <w:rPr>
        <w:rStyle w:val="Seitenzahl"/>
        <w:noProof/>
        <w:sz w:val="22"/>
        <w:szCs w:val="22"/>
      </w:rPr>
      <w:t>1</w:t>
    </w:r>
    <w:r w:rsidRPr="0033767A">
      <w:rPr>
        <w:rStyle w:val="Seitenzahl"/>
        <w:sz w:val="22"/>
        <w:szCs w:val="22"/>
      </w:rPr>
      <w:fldChar w:fldCharType="end"/>
    </w:r>
  </w:p>
  <w:p w14:paraId="308F0E3F" w14:textId="359D6F8A" w:rsidR="00481DD6" w:rsidRPr="00481DD6" w:rsidRDefault="00FE237A" w:rsidP="00FE237A">
    <w:pPr>
      <w:pStyle w:val="Fuzeile"/>
      <w:tabs>
        <w:tab w:val="clear" w:pos="4536"/>
        <w:tab w:val="clear" w:pos="9072"/>
        <w:tab w:val="left" w:pos="7479"/>
      </w:tabs>
      <w:rPr>
        <w:rStyle w:val="Seitenzahl"/>
        <w:sz w:val="16"/>
        <w:szCs w:val="16"/>
      </w:rPr>
    </w:pPr>
    <w:r>
      <w:rPr>
        <w:noProof/>
      </w:rPr>
      <w:drawing>
        <wp:anchor distT="0" distB="0" distL="114300" distR="114300" simplePos="0" relativeHeight="251663360" behindDoc="1" locked="0" layoutInCell="1" allowOverlap="1" wp14:anchorId="6788E63E" wp14:editId="022C9B4D">
          <wp:simplePos x="0" y="0"/>
          <wp:positionH relativeFrom="column">
            <wp:posOffset>-202565</wp:posOffset>
          </wp:positionH>
          <wp:positionV relativeFrom="paragraph">
            <wp:posOffset>236533</wp:posOffset>
          </wp:positionV>
          <wp:extent cx="6108700" cy="730250"/>
          <wp:effectExtent l="0" t="0" r="635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6108700" cy="730250"/>
                  </a:xfrm>
                  <a:prstGeom prst="rect">
                    <a:avLst/>
                  </a:prstGeom>
                </pic:spPr>
              </pic:pic>
            </a:graphicData>
          </a:graphic>
          <wp14:sizeRelH relativeFrom="margin">
            <wp14:pctWidth>0</wp14:pctWidth>
          </wp14:sizeRelH>
          <wp14:sizeRelV relativeFrom="margin">
            <wp14:pctHeight>0</wp14:pctHeight>
          </wp14:sizeRelV>
        </wp:anchor>
      </w:drawing>
    </w:r>
  </w:p>
  <w:p w14:paraId="7B225FE6" w14:textId="1DB7F778" w:rsidR="00872642" w:rsidRDefault="00FE237A" w:rsidP="00FE237A">
    <w:pPr>
      <w:pStyle w:val="Fuzeile"/>
      <w:tabs>
        <w:tab w:val="clear" w:pos="4536"/>
        <w:tab w:val="clear" w:pos="9072"/>
        <w:tab w:val="left" w:pos="7479"/>
      </w:tabs>
    </w:pPr>
    <w:r>
      <w:tab/>
    </w:r>
  </w:p>
  <w:p w14:paraId="70C5F2A9" w14:textId="77777777" w:rsidR="005F7294" w:rsidRPr="00872642" w:rsidRDefault="005F7294" w:rsidP="00872642">
    <w:pPr>
      <w:pStyle w:val="Fuzeile"/>
    </w:pPr>
  </w:p>
  <w:p w14:paraId="74FB4430" w14:textId="77777777" w:rsidR="00E603A2" w:rsidRPr="005F7294" w:rsidRDefault="00E603A2">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E6174" w14:textId="77777777" w:rsidR="00872642" w:rsidRDefault="00872642" w:rsidP="00872642">
      <w:r>
        <w:separator/>
      </w:r>
    </w:p>
  </w:footnote>
  <w:footnote w:type="continuationSeparator" w:id="0">
    <w:p w14:paraId="38662D4E" w14:textId="77777777" w:rsidR="00872642" w:rsidRDefault="00872642" w:rsidP="0087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25C8" w14:textId="36D6753E" w:rsidR="00125EB5" w:rsidRPr="003B464C" w:rsidRDefault="00BB1F54" w:rsidP="00125EB5">
    <w:pPr>
      <w:pStyle w:val="Kopfzeile"/>
    </w:pPr>
    <w:r>
      <w:rPr>
        <w:noProof/>
      </w:rPr>
      <w:drawing>
        <wp:anchor distT="0" distB="0" distL="114300" distR="114300" simplePos="0" relativeHeight="251662336" behindDoc="1" locked="0" layoutInCell="1" allowOverlap="1" wp14:anchorId="7D4CB0DE" wp14:editId="4B1A0351">
          <wp:simplePos x="0" y="0"/>
          <wp:positionH relativeFrom="column">
            <wp:posOffset>-283845</wp:posOffset>
          </wp:positionH>
          <wp:positionV relativeFrom="paragraph">
            <wp:posOffset>-156523</wp:posOffset>
          </wp:positionV>
          <wp:extent cx="6204857" cy="902525"/>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204857" cy="902525"/>
                  </a:xfrm>
                  <a:prstGeom prst="rect">
                    <a:avLst/>
                  </a:prstGeom>
                </pic:spPr>
              </pic:pic>
            </a:graphicData>
          </a:graphic>
          <wp14:sizeRelH relativeFrom="page">
            <wp14:pctWidth>0</wp14:pctWidth>
          </wp14:sizeRelH>
          <wp14:sizeRelV relativeFrom="page">
            <wp14:pctHeight>0</wp14:pctHeight>
          </wp14:sizeRelV>
        </wp:anchor>
      </w:drawing>
    </w:r>
  </w:p>
  <w:p w14:paraId="3BD61664" w14:textId="7F4A0F94" w:rsidR="00125EB5" w:rsidRPr="00A27A35" w:rsidRDefault="00125EB5" w:rsidP="00125EB5">
    <w:pPr>
      <w:pStyle w:val="Kopfzeile"/>
    </w:pPr>
  </w:p>
  <w:p w14:paraId="1F25BEAA" w14:textId="77777777"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F4"/>
    <w:rsid w:val="000079CB"/>
    <w:rsid w:val="000676BC"/>
    <w:rsid w:val="00125EB5"/>
    <w:rsid w:val="00177CEC"/>
    <w:rsid w:val="00243EC7"/>
    <w:rsid w:val="003118E3"/>
    <w:rsid w:val="0033339F"/>
    <w:rsid w:val="003E7ACB"/>
    <w:rsid w:val="00416C76"/>
    <w:rsid w:val="004462A1"/>
    <w:rsid w:val="00481DD6"/>
    <w:rsid w:val="004D00AF"/>
    <w:rsid w:val="004E5530"/>
    <w:rsid w:val="004E5BF4"/>
    <w:rsid w:val="005605C1"/>
    <w:rsid w:val="005A6173"/>
    <w:rsid w:val="005F7294"/>
    <w:rsid w:val="00603B2C"/>
    <w:rsid w:val="006B6BED"/>
    <w:rsid w:val="007C3DF8"/>
    <w:rsid w:val="00845488"/>
    <w:rsid w:val="008529B0"/>
    <w:rsid w:val="00872642"/>
    <w:rsid w:val="009A36E6"/>
    <w:rsid w:val="009C2CD2"/>
    <w:rsid w:val="009E2D59"/>
    <w:rsid w:val="00A31745"/>
    <w:rsid w:val="00B778F4"/>
    <w:rsid w:val="00BB1F54"/>
    <w:rsid w:val="00DC29DA"/>
    <w:rsid w:val="00DC57AF"/>
    <w:rsid w:val="00DE62B7"/>
    <w:rsid w:val="00DE7B22"/>
    <w:rsid w:val="00E27DDE"/>
    <w:rsid w:val="00E603A2"/>
    <w:rsid w:val="00E9353E"/>
    <w:rsid w:val="00EC65DC"/>
    <w:rsid w:val="00F4356B"/>
    <w:rsid w:val="00FE237A"/>
    <w:rsid w:val="00FE2E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8ECE640"/>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unhideWhenUsed/>
    <w:rsid w:val="005A6173"/>
    <w:rPr>
      <w:rFonts w:ascii="Calibri" w:hAnsi="Calibri"/>
      <w:sz w:val="22"/>
      <w:szCs w:val="21"/>
    </w:rPr>
  </w:style>
  <w:style w:type="character" w:customStyle="1" w:styleId="NurTextZchn">
    <w:name w:val="Nur Text Zchn"/>
    <w:basedOn w:val="Absatz-Standardschriftart"/>
    <w:link w:val="NurText"/>
    <w:uiPriority w:val="99"/>
    <w:rsid w:val="005A6173"/>
    <w:rPr>
      <w:rFonts w:ascii="Calibri" w:eastAsia="Times New Roman" w:hAnsi="Calibri" w:cs="Times New Roman"/>
      <w:sz w:val="22"/>
      <w:szCs w:val="21"/>
      <w:lang w:eastAsia="de-DE"/>
    </w:rPr>
  </w:style>
  <w:style w:type="character" w:styleId="Kommentarzeichen">
    <w:name w:val="annotation reference"/>
    <w:basedOn w:val="Absatz-Standardschriftart"/>
    <w:uiPriority w:val="99"/>
    <w:semiHidden/>
    <w:unhideWhenUsed/>
    <w:rsid w:val="00DE62B7"/>
    <w:rPr>
      <w:sz w:val="16"/>
      <w:szCs w:val="16"/>
    </w:rPr>
  </w:style>
  <w:style w:type="paragraph" w:styleId="Kommentartext">
    <w:name w:val="annotation text"/>
    <w:basedOn w:val="Standard"/>
    <w:link w:val="KommentartextZchn"/>
    <w:uiPriority w:val="99"/>
    <w:semiHidden/>
    <w:unhideWhenUsed/>
    <w:rsid w:val="00DE62B7"/>
  </w:style>
  <w:style w:type="character" w:customStyle="1" w:styleId="KommentartextZchn">
    <w:name w:val="Kommentartext Zchn"/>
    <w:basedOn w:val="Absatz-Standardschriftart"/>
    <w:link w:val="Kommentartext"/>
    <w:uiPriority w:val="99"/>
    <w:semiHidden/>
    <w:rsid w:val="00DE62B7"/>
    <w:rPr>
      <w:rFonts w:eastAsia="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1808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Christiene Hock</cp:lastModifiedBy>
  <cp:revision>4</cp:revision>
  <cp:lastPrinted>2024-02-06T08:34:00Z</cp:lastPrinted>
  <dcterms:created xsi:type="dcterms:W3CDTF">2024-04-15T12:22:00Z</dcterms:created>
  <dcterms:modified xsi:type="dcterms:W3CDTF">2024-04-24T09:22:00Z</dcterms:modified>
</cp:coreProperties>
</file>