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46D24" w14:textId="14FD2C82" w:rsidR="00970381" w:rsidRPr="00186C47" w:rsidRDefault="00970381" w:rsidP="00970381">
      <w:pPr>
        <w:jc w:val="both"/>
        <w:rPr>
          <w:sz w:val="22"/>
          <w:szCs w:val="22"/>
          <w:lang w:val="en-GB"/>
        </w:rPr>
      </w:pPr>
      <w:r w:rsidRPr="00186C47">
        <w:rPr>
          <w:sz w:val="22"/>
          <w:szCs w:val="22"/>
          <w:lang w:val="en-GB"/>
        </w:rPr>
        <w:t>Perfectly shaped and glossy</w:t>
      </w:r>
    </w:p>
    <w:p w14:paraId="5A190AE9" w14:textId="5A63EE3E" w:rsidR="00A904F6" w:rsidRPr="00970381" w:rsidRDefault="00A904F6" w:rsidP="00970381">
      <w:pPr>
        <w:rPr>
          <w:sz w:val="22"/>
          <w:szCs w:val="22"/>
          <w:lang w:val="en-GB"/>
        </w:rPr>
      </w:pPr>
    </w:p>
    <w:p w14:paraId="0DC479AB" w14:textId="378233F2" w:rsidR="00A904F6" w:rsidRPr="00970381" w:rsidRDefault="00A904F6" w:rsidP="00A904F6">
      <w:pPr>
        <w:pStyle w:val="berschrift2"/>
        <w:rPr>
          <w:b/>
          <w:lang w:val="en-GB"/>
        </w:rPr>
      </w:pPr>
      <w:proofErr w:type="spellStart"/>
      <w:r w:rsidRPr="00970381">
        <w:rPr>
          <w:b/>
          <w:lang w:val="en-GB"/>
        </w:rPr>
        <w:t>Avora</w:t>
      </w:r>
      <w:proofErr w:type="spellEnd"/>
      <w:r w:rsidRPr="00970381">
        <w:rPr>
          <w:b/>
          <w:lang w:val="en-GB"/>
        </w:rPr>
        <w:t xml:space="preserve"> Glaze </w:t>
      </w:r>
      <w:r w:rsidR="00970381" w:rsidRPr="00970381">
        <w:rPr>
          <w:b/>
          <w:lang w:val="en-GB"/>
        </w:rPr>
        <w:t>by</w:t>
      </w:r>
      <w:r w:rsidRPr="00970381">
        <w:rPr>
          <w:b/>
          <w:lang w:val="en-GB"/>
        </w:rPr>
        <w:t xml:space="preserve"> Scheurich</w:t>
      </w:r>
    </w:p>
    <w:p w14:paraId="457C539C" w14:textId="619FF821" w:rsidR="00A904F6" w:rsidRPr="00970381" w:rsidRDefault="00A904F6" w:rsidP="00A904F6">
      <w:pPr>
        <w:spacing w:line="360" w:lineRule="auto"/>
        <w:jc w:val="both"/>
        <w:rPr>
          <w:sz w:val="22"/>
          <w:szCs w:val="22"/>
          <w:lang w:val="en-GB"/>
        </w:rPr>
      </w:pPr>
    </w:p>
    <w:p w14:paraId="72859C58" w14:textId="4E106C28" w:rsidR="00970381" w:rsidRPr="00186C47" w:rsidRDefault="00970381" w:rsidP="00970381">
      <w:pPr>
        <w:spacing w:line="360" w:lineRule="auto"/>
        <w:jc w:val="both"/>
        <w:rPr>
          <w:sz w:val="22"/>
          <w:szCs w:val="22"/>
          <w:lang w:val="en-GB"/>
        </w:rPr>
      </w:pPr>
      <w:r>
        <w:rPr>
          <w:rFonts w:cs="Arial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12FBA038" wp14:editId="6365422C">
            <wp:simplePos x="0" y="0"/>
            <wp:positionH relativeFrom="margin">
              <wp:align>left</wp:align>
            </wp:positionH>
            <wp:positionV relativeFrom="paragraph">
              <wp:posOffset>10160</wp:posOffset>
            </wp:positionV>
            <wp:extent cx="2520000" cy="3758400"/>
            <wp:effectExtent l="0" t="0" r="0" b="0"/>
            <wp:wrapTight wrapText="bothSides">
              <wp:wrapPolygon edited="0">
                <wp:start x="0" y="0"/>
                <wp:lineTo x="0" y="21461"/>
                <wp:lineTo x="21393" y="21461"/>
                <wp:lineTo x="21393" y="0"/>
                <wp:lineTo x="0" y="0"/>
              </wp:wrapPolygon>
            </wp:wrapTight>
            <wp:docPr id="78982107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821076" name="Grafik 78982107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37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86C47">
        <w:rPr>
          <w:sz w:val="22"/>
          <w:szCs w:val="22"/>
          <w:lang w:val="en-GB"/>
        </w:rPr>
        <w:t xml:space="preserve">When high-quality furniture and cover pots are in perfect harmony, </w:t>
      </w:r>
      <w:proofErr w:type="spellStart"/>
      <w:r w:rsidRPr="00186C47">
        <w:rPr>
          <w:sz w:val="22"/>
          <w:szCs w:val="22"/>
          <w:lang w:val="en-GB"/>
        </w:rPr>
        <w:t>Avora</w:t>
      </w:r>
      <w:proofErr w:type="spellEnd"/>
      <w:r w:rsidRPr="00186C47">
        <w:rPr>
          <w:sz w:val="22"/>
          <w:szCs w:val="22"/>
          <w:lang w:val="en-GB"/>
        </w:rPr>
        <w:t xml:space="preserve"> Glaze by Scheurich is right up there. Available in the colours Ambra, Smeralda, Olivina, Naturale and Bruna, </w:t>
      </w:r>
      <w:proofErr w:type="spellStart"/>
      <w:r w:rsidRPr="00186C47">
        <w:rPr>
          <w:sz w:val="22"/>
          <w:szCs w:val="22"/>
          <w:lang w:val="en-GB"/>
        </w:rPr>
        <w:t>Avora</w:t>
      </w:r>
      <w:proofErr w:type="spellEnd"/>
      <w:r w:rsidRPr="00186C47">
        <w:rPr>
          <w:sz w:val="22"/>
          <w:szCs w:val="22"/>
          <w:lang w:val="en-GB"/>
        </w:rPr>
        <w:t xml:space="preserve"> Glaze reflects interior styles from various design trends – such as Italian flair, the Nordic look or vintage style.</w:t>
      </w:r>
    </w:p>
    <w:p w14:paraId="0ACBD582" w14:textId="77777777" w:rsidR="00970381" w:rsidRPr="00186C47" w:rsidRDefault="00970381" w:rsidP="00970381">
      <w:pPr>
        <w:spacing w:line="360" w:lineRule="auto"/>
        <w:jc w:val="both"/>
        <w:rPr>
          <w:sz w:val="22"/>
          <w:szCs w:val="22"/>
          <w:lang w:val="en-GB"/>
        </w:rPr>
      </w:pPr>
    </w:p>
    <w:p w14:paraId="48CA8151" w14:textId="77777777" w:rsidR="00970381" w:rsidRPr="00186C47" w:rsidRDefault="00970381" w:rsidP="00970381">
      <w:pPr>
        <w:spacing w:line="360" w:lineRule="auto"/>
        <w:jc w:val="both"/>
        <w:rPr>
          <w:sz w:val="22"/>
          <w:szCs w:val="22"/>
          <w:lang w:val="en-GB"/>
        </w:rPr>
      </w:pPr>
      <w:r w:rsidRPr="00186C47">
        <w:rPr>
          <w:sz w:val="22"/>
          <w:szCs w:val="22"/>
          <w:lang w:val="en-GB"/>
        </w:rPr>
        <w:t xml:space="preserve">The drop shape of </w:t>
      </w:r>
      <w:proofErr w:type="spellStart"/>
      <w:r w:rsidRPr="00186C47">
        <w:rPr>
          <w:sz w:val="22"/>
          <w:szCs w:val="22"/>
          <w:lang w:val="en-GB"/>
        </w:rPr>
        <w:t>Avora</w:t>
      </w:r>
      <w:proofErr w:type="spellEnd"/>
      <w:r w:rsidRPr="00186C47">
        <w:rPr>
          <w:sz w:val="22"/>
          <w:szCs w:val="22"/>
          <w:lang w:val="en-GB"/>
        </w:rPr>
        <w:t xml:space="preserve"> Glaze blends beautifully into the lifestyle of plant lovers: with its handcrafted appearance and glazed finish, the range has a high-quality ceramic feel. This effect makes </w:t>
      </w:r>
      <w:proofErr w:type="spellStart"/>
      <w:r w:rsidRPr="00186C47">
        <w:rPr>
          <w:sz w:val="22"/>
          <w:szCs w:val="22"/>
          <w:lang w:val="en-GB"/>
        </w:rPr>
        <w:t>Avora</w:t>
      </w:r>
      <w:proofErr w:type="spellEnd"/>
      <w:r w:rsidRPr="00186C47">
        <w:rPr>
          <w:sz w:val="22"/>
          <w:szCs w:val="22"/>
          <w:lang w:val="en-GB"/>
        </w:rPr>
        <w:t xml:space="preserve"> Glaze an eye-catcher wherever it is placed. The contrasting rim, the organic shape and the striking surface immediately catch the eye – creating a sense of vitality based on natural, earthy tones.</w:t>
      </w:r>
    </w:p>
    <w:p w14:paraId="1BCFD6E5" w14:textId="77777777" w:rsidR="00970381" w:rsidRPr="00186C47" w:rsidRDefault="00970381" w:rsidP="00970381">
      <w:pPr>
        <w:spacing w:line="360" w:lineRule="auto"/>
        <w:jc w:val="both"/>
        <w:rPr>
          <w:sz w:val="22"/>
          <w:szCs w:val="22"/>
          <w:lang w:val="en-GB"/>
        </w:rPr>
      </w:pPr>
    </w:p>
    <w:p w14:paraId="0F73DA33" w14:textId="77777777" w:rsidR="00970381" w:rsidRPr="00186C47" w:rsidRDefault="00970381" w:rsidP="00970381">
      <w:pPr>
        <w:spacing w:line="360" w:lineRule="auto"/>
        <w:jc w:val="both"/>
        <w:rPr>
          <w:sz w:val="22"/>
          <w:szCs w:val="22"/>
          <w:lang w:val="en-GB"/>
        </w:rPr>
      </w:pPr>
      <w:r w:rsidRPr="00186C47">
        <w:rPr>
          <w:sz w:val="22"/>
          <w:szCs w:val="22"/>
          <w:lang w:val="en-GB"/>
        </w:rPr>
        <w:t>Plants such as the fiddle-leaf fig (Ficus lyrata), staghorn fern (</w:t>
      </w:r>
      <w:proofErr w:type="spellStart"/>
      <w:r w:rsidRPr="00186C47">
        <w:rPr>
          <w:sz w:val="22"/>
          <w:szCs w:val="22"/>
          <w:lang w:val="en-GB"/>
        </w:rPr>
        <w:t>Platycerium</w:t>
      </w:r>
      <w:proofErr w:type="spellEnd"/>
      <w:r w:rsidRPr="00186C47">
        <w:rPr>
          <w:sz w:val="22"/>
          <w:szCs w:val="22"/>
          <w:lang w:val="en-GB"/>
        </w:rPr>
        <w:t xml:space="preserve"> </w:t>
      </w:r>
      <w:proofErr w:type="spellStart"/>
      <w:r w:rsidRPr="00186C47">
        <w:rPr>
          <w:sz w:val="22"/>
          <w:szCs w:val="22"/>
          <w:lang w:val="en-GB"/>
        </w:rPr>
        <w:t>bifurcatum</w:t>
      </w:r>
      <w:proofErr w:type="spellEnd"/>
      <w:r w:rsidRPr="00186C47">
        <w:rPr>
          <w:sz w:val="22"/>
          <w:szCs w:val="22"/>
          <w:lang w:val="en-GB"/>
        </w:rPr>
        <w:t xml:space="preserve">) or western spurge (Euphorbia </w:t>
      </w:r>
      <w:proofErr w:type="spellStart"/>
      <w:r w:rsidRPr="00186C47">
        <w:rPr>
          <w:sz w:val="22"/>
          <w:szCs w:val="22"/>
          <w:lang w:val="en-GB"/>
        </w:rPr>
        <w:t>acuriensis</w:t>
      </w:r>
      <w:proofErr w:type="spellEnd"/>
      <w:r w:rsidRPr="00186C47">
        <w:rPr>
          <w:sz w:val="22"/>
          <w:szCs w:val="22"/>
          <w:lang w:val="en-GB"/>
        </w:rPr>
        <w:t xml:space="preserve">) are a perfect match and harmoniously complete the overall look – wherever </w:t>
      </w:r>
      <w:proofErr w:type="spellStart"/>
      <w:r w:rsidRPr="00186C47">
        <w:rPr>
          <w:sz w:val="22"/>
          <w:szCs w:val="22"/>
          <w:lang w:val="en-GB"/>
        </w:rPr>
        <w:t>Avora</w:t>
      </w:r>
      <w:proofErr w:type="spellEnd"/>
      <w:r w:rsidRPr="00186C47">
        <w:rPr>
          <w:sz w:val="22"/>
          <w:szCs w:val="22"/>
          <w:lang w:val="en-GB"/>
        </w:rPr>
        <w:t xml:space="preserve"> Glaze is, it creates a cosy atmosphere. The cover pot looks great alongside wooden furniture and coarse textiles made from wool, linen or cotton.</w:t>
      </w:r>
    </w:p>
    <w:p w14:paraId="6A86832F" w14:textId="77777777" w:rsidR="00970381" w:rsidRPr="00970381" w:rsidRDefault="00970381" w:rsidP="00970381">
      <w:pPr>
        <w:spacing w:line="360" w:lineRule="auto"/>
        <w:jc w:val="both"/>
        <w:rPr>
          <w:rFonts w:cs="Arial"/>
          <w:sz w:val="22"/>
          <w:szCs w:val="22"/>
          <w:lang w:val="en-GB"/>
        </w:rPr>
      </w:pPr>
    </w:p>
    <w:p w14:paraId="456385CE" w14:textId="77777777" w:rsidR="00970381" w:rsidRPr="00186C47" w:rsidRDefault="00970381" w:rsidP="00970381">
      <w:pPr>
        <w:spacing w:line="360" w:lineRule="auto"/>
        <w:jc w:val="both"/>
        <w:rPr>
          <w:rFonts w:cs="Arial"/>
          <w:sz w:val="22"/>
          <w:szCs w:val="22"/>
          <w:lang w:val="en-GB"/>
        </w:rPr>
      </w:pPr>
      <w:r w:rsidRPr="00186C47">
        <w:rPr>
          <w:rFonts w:cs="Arial"/>
          <w:sz w:val="22"/>
          <w:szCs w:val="22"/>
          <w:lang w:val="en-GB"/>
        </w:rPr>
        <w:t xml:space="preserve">Ambra, Smeralda, Olivina, Naturale and Bruna can be combined to create a stylish look, both with each other and with existing accessories. The warm brown tone of Ambra, accented with the green and blue of Olivina and Smeralda, is a hit with trend-conscious </w:t>
      </w:r>
      <w:r w:rsidRPr="00186C47">
        <w:rPr>
          <w:rFonts w:cs="Arial"/>
          <w:sz w:val="22"/>
          <w:szCs w:val="22"/>
          <w:lang w:val="en-GB"/>
        </w:rPr>
        <w:lastRenderedPageBreak/>
        <w:t xml:space="preserve">plant enthusiasts. As is Scheurich’s quality standard: </w:t>
      </w:r>
      <w:proofErr w:type="spellStart"/>
      <w:r w:rsidRPr="00186C47">
        <w:rPr>
          <w:rFonts w:cs="Arial"/>
          <w:sz w:val="22"/>
          <w:szCs w:val="22"/>
          <w:lang w:val="en-GB"/>
        </w:rPr>
        <w:t>Avora</w:t>
      </w:r>
      <w:proofErr w:type="spellEnd"/>
      <w:r w:rsidRPr="00186C47">
        <w:rPr>
          <w:rFonts w:cs="Arial"/>
          <w:sz w:val="22"/>
          <w:szCs w:val="22"/>
          <w:lang w:val="en-GB"/>
        </w:rPr>
        <w:t xml:space="preserve"> Glaze is Made in Germany and completely waterproof. The sophisticated design combines technical expertise with high aesthetic appeal.</w:t>
      </w:r>
    </w:p>
    <w:p w14:paraId="1611009D" w14:textId="77777777" w:rsidR="00970381" w:rsidRPr="00186C47" w:rsidRDefault="00970381" w:rsidP="00970381">
      <w:pPr>
        <w:spacing w:line="360" w:lineRule="auto"/>
        <w:jc w:val="both"/>
        <w:rPr>
          <w:sz w:val="22"/>
          <w:szCs w:val="22"/>
          <w:lang w:val="en-GB"/>
        </w:rPr>
      </w:pPr>
    </w:p>
    <w:tbl>
      <w:tblPr>
        <w:tblW w:w="4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3"/>
      </w:tblGrid>
      <w:tr w:rsidR="00970381" w:rsidRPr="00E57EFC" w14:paraId="3724D1F0" w14:textId="77777777" w:rsidTr="000A3926">
        <w:tc>
          <w:tcPr>
            <w:tcW w:w="4463" w:type="dxa"/>
          </w:tcPr>
          <w:p w14:paraId="2551332B" w14:textId="77777777" w:rsidR="00970381" w:rsidRPr="00E57EFC" w:rsidRDefault="00970381" w:rsidP="000A3926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Available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sizes</w:t>
            </w:r>
            <w:proofErr w:type="spellEnd"/>
            <w:r w:rsidRPr="00E57EFC">
              <w:rPr>
                <w:sz w:val="18"/>
                <w:szCs w:val="18"/>
              </w:rPr>
              <w:t>:</w:t>
            </w:r>
          </w:p>
        </w:tc>
      </w:tr>
      <w:tr w:rsidR="00970381" w:rsidRPr="00970381" w14:paraId="213C044A" w14:textId="77777777" w:rsidTr="000A3926">
        <w:tc>
          <w:tcPr>
            <w:tcW w:w="4463" w:type="dxa"/>
          </w:tcPr>
          <w:p w14:paraId="1A96AB72" w14:textId="77777777" w:rsidR="00970381" w:rsidRPr="00186C47" w:rsidRDefault="00970381" w:rsidP="000A3926">
            <w:pPr>
              <w:jc w:val="both"/>
              <w:rPr>
                <w:sz w:val="18"/>
                <w:szCs w:val="18"/>
                <w:lang w:val="en-GB"/>
              </w:rPr>
            </w:pPr>
            <w:r w:rsidRPr="00186C47">
              <w:rPr>
                <w:sz w:val="18"/>
                <w:szCs w:val="18"/>
                <w:lang w:val="en-GB"/>
              </w:rPr>
              <w:t xml:space="preserve">Cover pots </w:t>
            </w:r>
            <w:proofErr w:type="spellStart"/>
            <w:r w:rsidRPr="00186C47">
              <w:rPr>
                <w:sz w:val="18"/>
                <w:szCs w:val="18"/>
                <w:lang w:val="en-GB"/>
              </w:rPr>
              <w:t>Avora</w:t>
            </w:r>
            <w:proofErr w:type="spellEnd"/>
            <w:r w:rsidRPr="00186C47">
              <w:rPr>
                <w:sz w:val="18"/>
                <w:szCs w:val="18"/>
                <w:lang w:val="en-GB"/>
              </w:rPr>
              <w:t xml:space="preserve"> Glaze: 16, 19, 22 and 24 cm </w:t>
            </w:r>
          </w:p>
        </w:tc>
      </w:tr>
    </w:tbl>
    <w:p w14:paraId="167D567D" w14:textId="77777777" w:rsidR="00970381" w:rsidRPr="00970381" w:rsidRDefault="00970381" w:rsidP="00970381">
      <w:pPr>
        <w:pStyle w:val="NurText"/>
        <w:jc w:val="both"/>
        <w:rPr>
          <w:rFonts w:ascii="Arial" w:hAnsi="Arial" w:cs="Arial"/>
          <w:sz w:val="18"/>
          <w:szCs w:val="18"/>
          <w:lang w:val="en-GB"/>
        </w:rPr>
      </w:pPr>
    </w:p>
    <w:p w14:paraId="616BB773" w14:textId="77777777" w:rsidR="00970381" w:rsidRPr="00970381" w:rsidRDefault="00970381" w:rsidP="00970381">
      <w:pPr>
        <w:rPr>
          <w:lang w:val="en-GB"/>
        </w:rPr>
      </w:pPr>
    </w:p>
    <w:p w14:paraId="7C699FE6" w14:textId="27F35E6D" w:rsidR="00970381" w:rsidRPr="00970381" w:rsidRDefault="00970381" w:rsidP="00970381">
      <w:pPr>
        <w:rPr>
          <w:lang w:val="en-GB"/>
        </w:rPr>
      </w:pPr>
    </w:p>
    <w:p w14:paraId="4FC57E2D" w14:textId="77777777" w:rsidR="005146B6" w:rsidRPr="00970381" w:rsidRDefault="005146B6" w:rsidP="00A904F6">
      <w:pPr>
        <w:rPr>
          <w:lang w:val="en-GB"/>
        </w:rPr>
      </w:pPr>
    </w:p>
    <w:p w14:paraId="3054EF88" w14:textId="77777777" w:rsidR="005146B6" w:rsidRPr="00970381" w:rsidRDefault="005146B6" w:rsidP="00A904F6">
      <w:pPr>
        <w:rPr>
          <w:lang w:val="en-GB"/>
        </w:rPr>
      </w:pPr>
    </w:p>
    <w:p w14:paraId="5B838A46" w14:textId="77777777" w:rsidR="005146B6" w:rsidRDefault="005146B6" w:rsidP="00A904F6">
      <w:pPr>
        <w:rPr>
          <w:lang w:val="en-GB"/>
        </w:rPr>
      </w:pPr>
    </w:p>
    <w:p w14:paraId="620603BD" w14:textId="77777777" w:rsidR="00970381" w:rsidRDefault="00970381" w:rsidP="00A904F6">
      <w:pPr>
        <w:rPr>
          <w:lang w:val="en-GB"/>
        </w:rPr>
      </w:pPr>
    </w:p>
    <w:p w14:paraId="3E12C30E" w14:textId="77777777" w:rsidR="00970381" w:rsidRDefault="00970381" w:rsidP="00A904F6">
      <w:pPr>
        <w:rPr>
          <w:lang w:val="en-GB"/>
        </w:rPr>
      </w:pPr>
    </w:p>
    <w:p w14:paraId="397ECED1" w14:textId="77777777" w:rsidR="00970381" w:rsidRDefault="00970381" w:rsidP="00A904F6">
      <w:pPr>
        <w:rPr>
          <w:lang w:val="en-GB"/>
        </w:rPr>
      </w:pPr>
    </w:p>
    <w:p w14:paraId="7B2CA5AB" w14:textId="77777777" w:rsidR="00970381" w:rsidRDefault="00970381" w:rsidP="00A904F6">
      <w:pPr>
        <w:rPr>
          <w:lang w:val="en-GB"/>
        </w:rPr>
      </w:pPr>
    </w:p>
    <w:p w14:paraId="7955BF31" w14:textId="77777777" w:rsidR="00970381" w:rsidRDefault="00970381" w:rsidP="00A904F6">
      <w:pPr>
        <w:rPr>
          <w:lang w:val="en-GB"/>
        </w:rPr>
      </w:pPr>
    </w:p>
    <w:p w14:paraId="0827BA83" w14:textId="77777777" w:rsidR="00970381" w:rsidRDefault="00970381" w:rsidP="00A904F6">
      <w:pPr>
        <w:rPr>
          <w:lang w:val="en-GB"/>
        </w:rPr>
      </w:pPr>
    </w:p>
    <w:p w14:paraId="45901618" w14:textId="77777777" w:rsidR="00970381" w:rsidRDefault="00970381" w:rsidP="00A904F6">
      <w:pPr>
        <w:rPr>
          <w:lang w:val="en-GB"/>
        </w:rPr>
      </w:pPr>
    </w:p>
    <w:p w14:paraId="4BC85434" w14:textId="77777777" w:rsidR="00970381" w:rsidRDefault="00970381" w:rsidP="00A904F6">
      <w:pPr>
        <w:rPr>
          <w:lang w:val="en-GB"/>
        </w:rPr>
      </w:pPr>
    </w:p>
    <w:p w14:paraId="158A9162" w14:textId="77777777" w:rsidR="00970381" w:rsidRDefault="00970381" w:rsidP="00A904F6">
      <w:pPr>
        <w:rPr>
          <w:lang w:val="en-GB"/>
        </w:rPr>
      </w:pPr>
    </w:p>
    <w:p w14:paraId="6B8A958E" w14:textId="77777777" w:rsidR="00970381" w:rsidRDefault="00970381" w:rsidP="00A904F6">
      <w:pPr>
        <w:rPr>
          <w:lang w:val="en-GB"/>
        </w:rPr>
      </w:pPr>
    </w:p>
    <w:p w14:paraId="75527DA6" w14:textId="77777777" w:rsidR="00970381" w:rsidRDefault="00970381" w:rsidP="00A904F6">
      <w:pPr>
        <w:rPr>
          <w:lang w:val="en-GB"/>
        </w:rPr>
      </w:pPr>
    </w:p>
    <w:p w14:paraId="5B6F91BB" w14:textId="77777777" w:rsidR="00970381" w:rsidRDefault="00970381" w:rsidP="00A904F6">
      <w:pPr>
        <w:rPr>
          <w:lang w:val="en-GB"/>
        </w:rPr>
      </w:pPr>
    </w:p>
    <w:p w14:paraId="65A02D1D" w14:textId="77777777" w:rsidR="00970381" w:rsidRDefault="00970381" w:rsidP="00A904F6">
      <w:pPr>
        <w:rPr>
          <w:lang w:val="en-GB"/>
        </w:rPr>
      </w:pPr>
    </w:p>
    <w:p w14:paraId="1CF67139" w14:textId="77777777" w:rsidR="00970381" w:rsidRDefault="00970381" w:rsidP="00A904F6">
      <w:pPr>
        <w:rPr>
          <w:lang w:val="en-GB"/>
        </w:rPr>
      </w:pPr>
    </w:p>
    <w:p w14:paraId="173B9821" w14:textId="77777777" w:rsidR="00970381" w:rsidRDefault="00970381" w:rsidP="00A904F6">
      <w:pPr>
        <w:rPr>
          <w:lang w:val="en-GB"/>
        </w:rPr>
      </w:pPr>
    </w:p>
    <w:p w14:paraId="33EB3132" w14:textId="77777777" w:rsidR="00970381" w:rsidRDefault="00970381" w:rsidP="00A904F6">
      <w:pPr>
        <w:rPr>
          <w:lang w:val="en-GB"/>
        </w:rPr>
      </w:pPr>
    </w:p>
    <w:p w14:paraId="6CB364E5" w14:textId="77777777" w:rsidR="00970381" w:rsidRDefault="00970381" w:rsidP="00A904F6">
      <w:pPr>
        <w:rPr>
          <w:lang w:val="en-GB"/>
        </w:rPr>
      </w:pPr>
    </w:p>
    <w:p w14:paraId="646AC32E" w14:textId="77777777" w:rsidR="00970381" w:rsidRDefault="00970381" w:rsidP="00A904F6">
      <w:pPr>
        <w:rPr>
          <w:lang w:val="en-GB"/>
        </w:rPr>
      </w:pPr>
    </w:p>
    <w:p w14:paraId="0B56B9D5" w14:textId="77777777" w:rsidR="00970381" w:rsidRDefault="00970381" w:rsidP="00A904F6">
      <w:pPr>
        <w:rPr>
          <w:lang w:val="en-GB"/>
        </w:rPr>
      </w:pPr>
    </w:p>
    <w:p w14:paraId="0D1EDA45" w14:textId="77777777" w:rsidR="00970381" w:rsidRDefault="00970381" w:rsidP="00A904F6">
      <w:pPr>
        <w:rPr>
          <w:lang w:val="en-GB"/>
        </w:rPr>
      </w:pPr>
    </w:p>
    <w:p w14:paraId="19ED9DBD" w14:textId="77777777" w:rsidR="00970381" w:rsidRDefault="00970381" w:rsidP="00A904F6">
      <w:pPr>
        <w:rPr>
          <w:lang w:val="en-GB"/>
        </w:rPr>
      </w:pPr>
    </w:p>
    <w:p w14:paraId="7B6D8259" w14:textId="77777777" w:rsidR="00970381" w:rsidRDefault="00970381" w:rsidP="00A904F6">
      <w:pPr>
        <w:rPr>
          <w:lang w:val="en-GB"/>
        </w:rPr>
      </w:pPr>
    </w:p>
    <w:p w14:paraId="1D2960FC" w14:textId="77777777" w:rsidR="00970381" w:rsidRDefault="00970381" w:rsidP="00A904F6">
      <w:pPr>
        <w:rPr>
          <w:lang w:val="en-GB"/>
        </w:rPr>
      </w:pPr>
    </w:p>
    <w:p w14:paraId="0BDF2D8D" w14:textId="77777777" w:rsidR="00970381" w:rsidRPr="00970381" w:rsidRDefault="00970381" w:rsidP="00A904F6">
      <w:pPr>
        <w:rPr>
          <w:lang w:val="en-GB"/>
        </w:rPr>
      </w:pPr>
    </w:p>
    <w:p w14:paraId="06213F1D" w14:textId="77777777" w:rsidR="005146B6" w:rsidRPr="00970381" w:rsidRDefault="005146B6" w:rsidP="00A904F6">
      <w:pPr>
        <w:rPr>
          <w:lang w:val="en-GB"/>
        </w:rPr>
      </w:pPr>
    </w:p>
    <w:p w14:paraId="2C29F248" w14:textId="77777777" w:rsidR="00970381" w:rsidRPr="00C93915" w:rsidRDefault="00970381" w:rsidP="00970381">
      <w:pPr>
        <w:pStyle w:val="NurText"/>
        <w:jc w:val="both"/>
        <w:rPr>
          <w:rFonts w:ascii="Arial" w:hAnsi="Arial" w:cs="Arial"/>
          <w:b/>
          <w:bCs/>
          <w:sz w:val="18"/>
          <w:szCs w:val="18"/>
          <w:lang w:val="en-GB"/>
        </w:rPr>
      </w:pPr>
      <w:r w:rsidRPr="00C93915">
        <w:rPr>
          <w:rFonts w:ascii="Arial" w:hAnsi="Arial" w:cs="Arial"/>
          <w:b/>
          <w:bCs/>
          <w:sz w:val="18"/>
          <w:szCs w:val="18"/>
          <w:lang w:val="en-GB"/>
        </w:rPr>
        <w:t>About Scheurich</w:t>
      </w:r>
    </w:p>
    <w:p w14:paraId="60408D2B" w14:textId="77777777" w:rsidR="00970381" w:rsidRPr="00C93915" w:rsidRDefault="00970381" w:rsidP="00970381">
      <w:pPr>
        <w:pStyle w:val="NurText"/>
        <w:jc w:val="both"/>
        <w:rPr>
          <w:rFonts w:ascii="Arial" w:hAnsi="Arial" w:cs="Arial"/>
          <w:sz w:val="18"/>
          <w:szCs w:val="18"/>
          <w:lang w:val="en-GB"/>
        </w:rPr>
      </w:pPr>
    </w:p>
    <w:p w14:paraId="2774A2BC" w14:textId="77777777" w:rsidR="00970381" w:rsidRPr="00C93915" w:rsidRDefault="00970381" w:rsidP="00970381">
      <w:pPr>
        <w:pStyle w:val="NurText"/>
        <w:jc w:val="both"/>
        <w:rPr>
          <w:rFonts w:ascii="Arial" w:hAnsi="Arial" w:cs="Arial"/>
          <w:sz w:val="18"/>
          <w:szCs w:val="18"/>
          <w:lang w:val="en-GB"/>
        </w:rPr>
      </w:pPr>
      <w:r w:rsidRPr="00C93915">
        <w:rPr>
          <w:rFonts w:ascii="Arial" w:hAnsi="Arial" w:cs="Arial"/>
          <w:sz w:val="18"/>
          <w:szCs w:val="18"/>
          <w:lang w:val="en-GB"/>
        </w:rPr>
        <w:t>Designed for Your Life.</w:t>
      </w:r>
    </w:p>
    <w:p w14:paraId="4093C04B" w14:textId="77777777" w:rsidR="00970381" w:rsidRPr="00C93915" w:rsidRDefault="00970381" w:rsidP="00970381">
      <w:pPr>
        <w:pStyle w:val="NurText"/>
        <w:jc w:val="both"/>
        <w:rPr>
          <w:rFonts w:ascii="Arial" w:hAnsi="Arial" w:cs="Arial"/>
          <w:sz w:val="18"/>
          <w:szCs w:val="18"/>
          <w:lang w:val="en-GB"/>
        </w:rPr>
      </w:pPr>
    </w:p>
    <w:p w14:paraId="538D444E" w14:textId="0BE3441B" w:rsidR="005146B6" w:rsidRPr="00970381" w:rsidRDefault="00970381" w:rsidP="00970381">
      <w:pPr>
        <w:pStyle w:val="NurText"/>
        <w:jc w:val="both"/>
        <w:rPr>
          <w:rFonts w:ascii="Arial" w:hAnsi="Arial" w:cs="Arial"/>
          <w:sz w:val="18"/>
          <w:szCs w:val="18"/>
        </w:rPr>
      </w:pPr>
      <w:r w:rsidRPr="00C93915">
        <w:rPr>
          <w:rFonts w:ascii="Arial" w:hAnsi="Arial" w:cs="Arial"/>
          <w:sz w:val="18"/>
          <w:szCs w:val="18"/>
          <w:lang w:val="en-GB"/>
        </w:rPr>
        <w:t xml:space="preserve">The premium supplier of planters and innovative plant-related solutions is unveiling a new look and brand positioning – whilst maintaining the same high standards of quality. Over its nearly 100-year history, Scheurich has played a key role in shaping design trends. Today, Scheurich stands for far more than just ceramics: aesthetic products that bring a sense of well-being into everyday life. It is the people who define the brand – a family with a name and a history. </w:t>
      </w:r>
      <w:r w:rsidRPr="00C93915">
        <w:rPr>
          <w:rFonts w:ascii="Arial" w:hAnsi="Arial" w:cs="Arial"/>
          <w:sz w:val="18"/>
          <w:szCs w:val="18"/>
        </w:rPr>
        <w:t xml:space="preserve">Scheurich </w:t>
      </w:r>
      <w:proofErr w:type="spellStart"/>
      <w:r w:rsidRPr="00C93915">
        <w:rPr>
          <w:rFonts w:ascii="Arial" w:hAnsi="Arial" w:cs="Arial"/>
          <w:sz w:val="18"/>
          <w:szCs w:val="18"/>
        </w:rPr>
        <w:t>takes</w:t>
      </w:r>
      <w:proofErr w:type="spellEnd"/>
      <w:r w:rsidRPr="00C9391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93915">
        <w:rPr>
          <w:rFonts w:ascii="Arial" w:hAnsi="Arial" w:cs="Arial"/>
          <w:sz w:val="18"/>
          <w:szCs w:val="18"/>
        </w:rPr>
        <w:t>responsibility</w:t>
      </w:r>
      <w:proofErr w:type="spellEnd"/>
      <w:r w:rsidRPr="00C9391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93915">
        <w:rPr>
          <w:rFonts w:ascii="Arial" w:hAnsi="Arial" w:cs="Arial"/>
          <w:sz w:val="18"/>
          <w:szCs w:val="18"/>
        </w:rPr>
        <w:t>for</w:t>
      </w:r>
      <w:proofErr w:type="spellEnd"/>
      <w:r w:rsidRPr="00C9391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93915">
        <w:rPr>
          <w:rFonts w:ascii="Arial" w:hAnsi="Arial" w:cs="Arial"/>
          <w:sz w:val="18"/>
          <w:szCs w:val="18"/>
        </w:rPr>
        <w:t>today</w:t>
      </w:r>
      <w:proofErr w:type="spellEnd"/>
      <w:r w:rsidRPr="00C93915">
        <w:rPr>
          <w:rFonts w:ascii="Arial" w:hAnsi="Arial" w:cs="Arial"/>
          <w:sz w:val="18"/>
          <w:szCs w:val="18"/>
        </w:rPr>
        <w:t xml:space="preserve"> and </w:t>
      </w:r>
      <w:proofErr w:type="spellStart"/>
      <w:r w:rsidRPr="00C93915">
        <w:rPr>
          <w:rFonts w:ascii="Arial" w:hAnsi="Arial" w:cs="Arial"/>
          <w:sz w:val="18"/>
          <w:szCs w:val="18"/>
        </w:rPr>
        <w:t>for</w:t>
      </w:r>
      <w:proofErr w:type="spellEnd"/>
      <w:r w:rsidRPr="00C9391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93915">
        <w:rPr>
          <w:rFonts w:ascii="Arial" w:hAnsi="Arial" w:cs="Arial"/>
          <w:sz w:val="18"/>
          <w:szCs w:val="18"/>
        </w:rPr>
        <w:t>future</w:t>
      </w:r>
      <w:proofErr w:type="spellEnd"/>
      <w:r w:rsidRPr="00C9391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93915">
        <w:rPr>
          <w:rFonts w:ascii="Arial" w:hAnsi="Arial" w:cs="Arial"/>
          <w:sz w:val="18"/>
          <w:szCs w:val="18"/>
        </w:rPr>
        <w:t>generations</w:t>
      </w:r>
      <w:proofErr w:type="spellEnd"/>
      <w:r w:rsidRPr="00C93915">
        <w:rPr>
          <w:rFonts w:ascii="Arial" w:hAnsi="Arial" w:cs="Arial"/>
          <w:sz w:val="18"/>
          <w:szCs w:val="18"/>
        </w:rPr>
        <w:t>.</w:t>
      </w:r>
    </w:p>
    <w:sectPr w:rsidR="005146B6" w:rsidRPr="00970381" w:rsidSect="004D00AF">
      <w:headerReference w:type="default" r:id="rId7"/>
      <w:footerReference w:type="default" r:id="rId8"/>
      <w:pgSz w:w="11906" w:h="16838"/>
      <w:pgMar w:top="3119" w:right="1531" w:bottom="2268" w:left="1588" w:header="720" w:footer="1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43B63" w14:textId="77777777" w:rsidR="0017523E" w:rsidRDefault="0017523E" w:rsidP="00872642">
      <w:r>
        <w:separator/>
      </w:r>
    </w:p>
  </w:endnote>
  <w:endnote w:type="continuationSeparator" w:id="0">
    <w:p w14:paraId="6362A615" w14:textId="77777777" w:rsidR="0017523E" w:rsidRDefault="0017523E" w:rsidP="00872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9D628" w14:textId="2B3E0150" w:rsidR="00FE237A" w:rsidRDefault="00FE237A" w:rsidP="00FE237A">
    <w:pPr>
      <w:pStyle w:val="Fuzeile"/>
      <w:jc w:val="right"/>
      <w:rPr>
        <w:rStyle w:val="Seitenzahl"/>
        <w:sz w:val="22"/>
        <w:szCs w:val="22"/>
      </w:rPr>
    </w:pPr>
    <w:r>
      <w:rPr>
        <w:rStyle w:val="Seitenzahl"/>
        <w:sz w:val="16"/>
        <w:szCs w:val="16"/>
      </w:rPr>
      <w:tab/>
    </w:r>
    <w:r w:rsidRPr="0033767A">
      <w:rPr>
        <w:rStyle w:val="Seitenzahl"/>
        <w:sz w:val="22"/>
        <w:szCs w:val="22"/>
      </w:rPr>
      <w:fldChar w:fldCharType="begin"/>
    </w:r>
    <w:r w:rsidRPr="0033767A">
      <w:rPr>
        <w:rStyle w:val="Seitenzahl"/>
        <w:sz w:val="22"/>
        <w:szCs w:val="22"/>
      </w:rPr>
      <w:instrText xml:space="preserve"> PAGE </w:instrText>
    </w:r>
    <w:r w:rsidRPr="0033767A">
      <w:rPr>
        <w:rStyle w:val="Seitenzahl"/>
        <w:sz w:val="22"/>
        <w:szCs w:val="22"/>
      </w:rPr>
      <w:fldChar w:fldCharType="separate"/>
    </w:r>
    <w:r w:rsidR="005605C1">
      <w:rPr>
        <w:rStyle w:val="Seitenzahl"/>
        <w:noProof/>
        <w:sz w:val="22"/>
        <w:szCs w:val="22"/>
      </w:rPr>
      <w:t>1</w:t>
    </w:r>
    <w:r w:rsidRPr="0033767A">
      <w:rPr>
        <w:rStyle w:val="Seitenzahl"/>
        <w:sz w:val="22"/>
        <w:szCs w:val="22"/>
      </w:rPr>
      <w:fldChar w:fldCharType="end"/>
    </w:r>
    <w:r w:rsidRPr="0033767A">
      <w:rPr>
        <w:rStyle w:val="Seitenzahl"/>
        <w:sz w:val="22"/>
        <w:szCs w:val="22"/>
      </w:rPr>
      <w:t>/</w:t>
    </w:r>
    <w:r w:rsidRPr="0033767A">
      <w:rPr>
        <w:rStyle w:val="Seitenzahl"/>
        <w:sz w:val="22"/>
        <w:szCs w:val="22"/>
      </w:rPr>
      <w:fldChar w:fldCharType="begin"/>
    </w:r>
    <w:r w:rsidRPr="0033767A">
      <w:rPr>
        <w:rStyle w:val="Seitenzahl"/>
        <w:sz w:val="22"/>
        <w:szCs w:val="22"/>
      </w:rPr>
      <w:instrText xml:space="preserve"> NUMPAGES </w:instrText>
    </w:r>
    <w:r w:rsidRPr="0033767A">
      <w:rPr>
        <w:rStyle w:val="Seitenzahl"/>
        <w:sz w:val="22"/>
        <w:szCs w:val="22"/>
      </w:rPr>
      <w:fldChar w:fldCharType="separate"/>
    </w:r>
    <w:r w:rsidR="005605C1">
      <w:rPr>
        <w:rStyle w:val="Seitenzahl"/>
        <w:noProof/>
        <w:sz w:val="22"/>
        <w:szCs w:val="22"/>
      </w:rPr>
      <w:t>1</w:t>
    </w:r>
    <w:r w:rsidRPr="0033767A">
      <w:rPr>
        <w:rStyle w:val="Seitenzahl"/>
        <w:sz w:val="22"/>
        <w:szCs w:val="22"/>
      </w:rPr>
      <w:fldChar w:fldCharType="end"/>
    </w:r>
  </w:p>
  <w:p w14:paraId="308F0E3F" w14:textId="70A3D91F" w:rsidR="00481DD6" w:rsidRPr="00481DD6" w:rsidRDefault="00F1131E" w:rsidP="00FE237A">
    <w:pPr>
      <w:pStyle w:val="Fuzeile"/>
      <w:tabs>
        <w:tab w:val="clear" w:pos="4536"/>
        <w:tab w:val="clear" w:pos="9072"/>
        <w:tab w:val="left" w:pos="7479"/>
      </w:tabs>
      <w:rPr>
        <w:rStyle w:val="Seitenzahl"/>
        <w:sz w:val="16"/>
        <w:szCs w:val="16"/>
      </w:rPr>
    </w:pPr>
    <w:r>
      <w:rPr>
        <w:noProof/>
        <w:sz w:val="16"/>
        <w:szCs w:val="16"/>
      </w:rPr>
      <w:drawing>
        <wp:inline distT="0" distB="0" distL="0" distR="0" wp14:anchorId="58CD700C" wp14:editId="472DF027">
          <wp:extent cx="5695542" cy="1014095"/>
          <wp:effectExtent l="0" t="0" r="635" b="0"/>
          <wp:docPr id="120493403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493403" name="Grafik 12049340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827" t="624" b="-624"/>
                  <a:stretch>
                    <a:fillRect/>
                  </a:stretch>
                </pic:blipFill>
                <pic:spPr bwMode="auto">
                  <a:xfrm>
                    <a:off x="0" y="0"/>
                    <a:ext cx="5754958" cy="102467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B225FE6" w14:textId="1DB7F778" w:rsidR="00872642" w:rsidRDefault="00FE237A" w:rsidP="00FE237A">
    <w:pPr>
      <w:pStyle w:val="Fuzeile"/>
      <w:tabs>
        <w:tab w:val="clear" w:pos="4536"/>
        <w:tab w:val="clear" w:pos="9072"/>
        <w:tab w:val="left" w:pos="7479"/>
      </w:tabs>
    </w:pPr>
    <w:r>
      <w:tab/>
    </w:r>
  </w:p>
  <w:p w14:paraId="70C5F2A9" w14:textId="77777777" w:rsidR="005F7294" w:rsidRPr="00872642" w:rsidRDefault="005F7294" w:rsidP="00872642">
    <w:pPr>
      <w:pStyle w:val="Fuzeile"/>
    </w:pPr>
  </w:p>
  <w:p w14:paraId="74FB4430" w14:textId="77777777" w:rsidR="00E603A2" w:rsidRPr="005F7294" w:rsidRDefault="00E603A2">
    <w:pPr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1C164" w14:textId="77777777" w:rsidR="0017523E" w:rsidRDefault="0017523E" w:rsidP="00872642">
      <w:r>
        <w:separator/>
      </w:r>
    </w:p>
  </w:footnote>
  <w:footnote w:type="continuationSeparator" w:id="0">
    <w:p w14:paraId="6EEE324B" w14:textId="77777777" w:rsidR="0017523E" w:rsidRDefault="0017523E" w:rsidP="008726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025C8" w14:textId="4606CF5E" w:rsidR="00125EB5" w:rsidRPr="003B464C" w:rsidRDefault="00F1131E" w:rsidP="00125EB5">
    <w:pPr>
      <w:pStyle w:val="Kopfzeile"/>
    </w:pPr>
    <w:r>
      <w:rPr>
        <w:noProof/>
      </w:rPr>
      <w:drawing>
        <wp:inline distT="0" distB="0" distL="0" distR="0" wp14:anchorId="0E4E1EB8" wp14:editId="393ADEEA">
          <wp:extent cx="6025945" cy="1073107"/>
          <wp:effectExtent l="0" t="0" r="0" b="0"/>
          <wp:docPr id="1254163439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4163439" name="Grafik 1254163439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58" t="1100" r="186" b="-1100"/>
                  <a:stretch>
                    <a:fillRect/>
                  </a:stretch>
                </pic:blipFill>
                <pic:spPr bwMode="auto">
                  <a:xfrm>
                    <a:off x="0" y="0"/>
                    <a:ext cx="6065378" cy="108012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BD61664" w14:textId="7F4A0F94" w:rsidR="00125EB5" w:rsidRPr="00A27A35" w:rsidRDefault="00125EB5" w:rsidP="00125EB5">
    <w:pPr>
      <w:pStyle w:val="Kopfzeile"/>
    </w:pPr>
  </w:p>
  <w:p w14:paraId="1F25BEAA" w14:textId="77777777" w:rsidR="00872642" w:rsidRPr="00125EB5" w:rsidRDefault="00872642" w:rsidP="00125EB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BF4"/>
    <w:rsid w:val="000079CB"/>
    <w:rsid w:val="000618E4"/>
    <w:rsid w:val="000676BC"/>
    <w:rsid w:val="000943F2"/>
    <w:rsid w:val="000C0003"/>
    <w:rsid w:val="00125EB5"/>
    <w:rsid w:val="001315EA"/>
    <w:rsid w:val="0017523E"/>
    <w:rsid w:val="001C29D6"/>
    <w:rsid w:val="00307F18"/>
    <w:rsid w:val="003118E3"/>
    <w:rsid w:val="00320BF0"/>
    <w:rsid w:val="0033339F"/>
    <w:rsid w:val="003511D8"/>
    <w:rsid w:val="00360EC4"/>
    <w:rsid w:val="003725E5"/>
    <w:rsid w:val="0039337D"/>
    <w:rsid w:val="003E186D"/>
    <w:rsid w:val="003E7ACB"/>
    <w:rsid w:val="00416C76"/>
    <w:rsid w:val="00421545"/>
    <w:rsid w:val="004462A1"/>
    <w:rsid w:val="00481DD6"/>
    <w:rsid w:val="004B2FB8"/>
    <w:rsid w:val="004D00AF"/>
    <w:rsid w:val="004E053B"/>
    <w:rsid w:val="004E5530"/>
    <w:rsid w:val="004E5BF4"/>
    <w:rsid w:val="005146B6"/>
    <w:rsid w:val="005605C1"/>
    <w:rsid w:val="0058559D"/>
    <w:rsid w:val="005A6173"/>
    <w:rsid w:val="005F7294"/>
    <w:rsid w:val="00602F4B"/>
    <w:rsid w:val="00603B2C"/>
    <w:rsid w:val="006A33A0"/>
    <w:rsid w:val="006B6BED"/>
    <w:rsid w:val="00746D81"/>
    <w:rsid w:val="007732A4"/>
    <w:rsid w:val="007743A4"/>
    <w:rsid w:val="00775AD9"/>
    <w:rsid w:val="007C3DF8"/>
    <w:rsid w:val="00845488"/>
    <w:rsid w:val="008529B0"/>
    <w:rsid w:val="00872642"/>
    <w:rsid w:val="008F09DA"/>
    <w:rsid w:val="00901787"/>
    <w:rsid w:val="0091281F"/>
    <w:rsid w:val="00946A5F"/>
    <w:rsid w:val="00970381"/>
    <w:rsid w:val="00A01E1A"/>
    <w:rsid w:val="00A31745"/>
    <w:rsid w:val="00A63EB1"/>
    <w:rsid w:val="00A904F6"/>
    <w:rsid w:val="00A97B4B"/>
    <w:rsid w:val="00B62D37"/>
    <w:rsid w:val="00B778F4"/>
    <w:rsid w:val="00BB1F54"/>
    <w:rsid w:val="00C03295"/>
    <w:rsid w:val="00C52CE9"/>
    <w:rsid w:val="00C83FC7"/>
    <w:rsid w:val="00CA38F9"/>
    <w:rsid w:val="00D0132F"/>
    <w:rsid w:val="00D752E6"/>
    <w:rsid w:val="00D97744"/>
    <w:rsid w:val="00DA7A35"/>
    <w:rsid w:val="00DC29DA"/>
    <w:rsid w:val="00DC57AF"/>
    <w:rsid w:val="00DE7B22"/>
    <w:rsid w:val="00E27346"/>
    <w:rsid w:val="00E27DDE"/>
    <w:rsid w:val="00E603A2"/>
    <w:rsid w:val="00EC65DC"/>
    <w:rsid w:val="00F1131E"/>
    <w:rsid w:val="00F4356B"/>
    <w:rsid w:val="00FE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ECE640"/>
  <w15:chartTrackingRefBased/>
  <w15:docId w15:val="{8186ED0D-7C45-4221-B9E8-21C2796F0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E5530"/>
    <w:pPr>
      <w:spacing w:after="0" w:line="240" w:lineRule="auto"/>
    </w:pPr>
    <w:rPr>
      <w:rFonts w:eastAsia="Times New Roman" w:cs="Times New Roman"/>
      <w:sz w:val="20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4E5530"/>
    <w:pPr>
      <w:keepNext/>
      <w:outlineLvl w:val="0"/>
    </w:pPr>
    <w:rPr>
      <w:sz w:val="24"/>
    </w:rPr>
  </w:style>
  <w:style w:type="paragraph" w:styleId="berschrift2">
    <w:name w:val="heading 2"/>
    <w:basedOn w:val="Standard"/>
    <w:next w:val="Standard"/>
    <w:link w:val="berschrift2Zchn"/>
    <w:qFormat/>
    <w:rsid w:val="004E5530"/>
    <w:pPr>
      <w:keepNext/>
      <w:outlineLvl w:val="1"/>
    </w:pPr>
    <w:rPr>
      <w:sz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4E5530"/>
    <w:rPr>
      <w:rFonts w:eastAsia="Times New Roman" w:cs="Times New Roman"/>
      <w:szCs w:val="20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4E5530"/>
    <w:rPr>
      <w:rFonts w:eastAsia="Times New Roman" w:cs="Times New Roman"/>
      <w:sz w:val="36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87264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72642"/>
    <w:rPr>
      <w:rFonts w:eastAsia="Times New Roman" w:cs="Times New Roman"/>
      <w:sz w:val="20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87264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72642"/>
    <w:rPr>
      <w:rFonts w:eastAsia="Times New Roman" w:cs="Times New Roman"/>
      <w:sz w:val="20"/>
      <w:szCs w:val="20"/>
      <w:lang w:eastAsia="de-DE"/>
    </w:rPr>
  </w:style>
  <w:style w:type="character" w:styleId="Seitenzahl">
    <w:name w:val="page number"/>
    <w:rsid w:val="0087264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529B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529B0"/>
    <w:rPr>
      <w:rFonts w:ascii="Segoe UI" w:eastAsia="Times New Roman" w:hAnsi="Segoe UI" w:cs="Segoe UI"/>
      <w:sz w:val="18"/>
      <w:szCs w:val="18"/>
      <w:lang w:eastAsia="de-DE"/>
    </w:rPr>
  </w:style>
  <w:style w:type="paragraph" w:styleId="NurText">
    <w:name w:val="Plain Text"/>
    <w:basedOn w:val="Standard"/>
    <w:link w:val="NurTextZchn"/>
    <w:uiPriority w:val="99"/>
    <w:unhideWhenUsed/>
    <w:rsid w:val="005A6173"/>
    <w:rPr>
      <w:rFonts w:ascii="Calibri" w:hAnsi="Calibri"/>
      <w:sz w:val="22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5A6173"/>
    <w:rPr>
      <w:rFonts w:ascii="Calibri" w:eastAsia="Times New Roman" w:hAnsi="Calibri" w:cs="Times New Roman"/>
      <w:sz w:val="22"/>
      <w:szCs w:val="21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308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Angelica Blies</dc:creator>
  <cp:keywords/>
  <dc:description/>
  <cp:lastModifiedBy>Angelica Blies</cp:lastModifiedBy>
  <cp:revision>3</cp:revision>
  <cp:lastPrinted>2026-06-09T07:54:00Z</cp:lastPrinted>
  <dcterms:created xsi:type="dcterms:W3CDTF">2026-06-15T14:38:00Z</dcterms:created>
  <dcterms:modified xsi:type="dcterms:W3CDTF">2026-06-15T14:41:00Z</dcterms:modified>
</cp:coreProperties>
</file>