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E00478" w14:textId="5BBD3B0F" w:rsidR="0038014E" w:rsidRPr="00553B40" w:rsidRDefault="0038014E" w:rsidP="0038014E">
      <w:pPr>
        <w:jc w:val="both"/>
        <w:rPr>
          <w:sz w:val="22"/>
          <w:szCs w:val="22"/>
          <w:lang w:val="en-GB"/>
        </w:rPr>
      </w:pPr>
      <w:r w:rsidRPr="00553B40">
        <w:rPr>
          <w:sz w:val="22"/>
          <w:szCs w:val="22"/>
          <w:lang w:val="en-GB"/>
        </w:rPr>
        <w:t>Plant care with charm</w:t>
      </w:r>
    </w:p>
    <w:p w14:paraId="7F8E6BF5" w14:textId="77777777" w:rsidR="00DC29DA" w:rsidRPr="00421545" w:rsidRDefault="00DC29DA" w:rsidP="0038014E">
      <w:pPr>
        <w:rPr>
          <w:sz w:val="22"/>
          <w:szCs w:val="22"/>
        </w:rPr>
      </w:pPr>
    </w:p>
    <w:p w14:paraId="15D0887F" w14:textId="5DF870A3" w:rsidR="00DC29DA" w:rsidRPr="0038014E" w:rsidRDefault="0038014E" w:rsidP="00DC29DA">
      <w:pPr>
        <w:pStyle w:val="berschrift2"/>
        <w:rPr>
          <w:b/>
          <w:lang w:val="en-GB"/>
        </w:rPr>
      </w:pPr>
      <w:r w:rsidRPr="0038014E">
        <w:rPr>
          <w:b/>
          <w:lang w:val="en-GB"/>
        </w:rPr>
        <w:t>Freddy by</w:t>
      </w:r>
      <w:r w:rsidR="007732A4" w:rsidRPr="0038014E">
        <w:rPr>
          <w:b/>
          <w:lang w:val="en-GB"/>
        </w:rPr>
        <w:t xml:space="preserve"> </w:t>
      </w:r>
      <w:r w:rsidR="00C03295" w:rsidRPr="0038014E">
        <w:rPr>
          <w:b/>
          <w:lang w:val="en-GB"/>
        </w:rPr>
        <w:t xml:space="preserve">Scheurich </w:t>
      </w:r>
    </w:p>
    <w:p w14:paraId="7C113897" w14:textId="77777777" w:rsidR="00DC29DA" w:rsidRPr="0038014E" w:rsidRDefault="00DC29DA" w:rsidP="00DC29DA">
      <w:pPr>
        <w:spacing w:line="360" w:lineRule="auto"/>
        <w:jc w:val="both"/>
        <w:rPr>
          <w:sz w:val="22"/>
          <w:szCs w:val="22"/>
          <w:lang w:val="en-GB"/>
        </w:rPr>
      </w:pPr>
    </w:p>
    <w:p w14:paraId="222175FE" w14:textId="389803EB" w:rsidR="0038014E" w:rsidRPr="00553B40" w:rsidRDefault="0038014E" w:rsidP="0038014E">
      <w:pPr>
        <w:spacing w:line="360" w:lineRule="auto"/>
        <w:jc w:val="both"/>
        <w:rPr>
          <w:sz w:val="22"/>
          <w:szCs w:val="22"/>
          <w:lang w:val="en-GB"/>
        </w:rPr>
      </w:pPr>
      <w:r w:rsidRPr="00C83E6C">
        <w:rPr>
          <w:rFonts w:cs="Arial"/>
          <w:noProof/>
          <w:sz w:val="22"/>
          <w:szCs w:val="22"/>
        </w:rPr>
        <w:drawing>
          <wp:anchor distT="0" distB="0" distL="114300" distR="114300" simplePos="0" relativeHeight="251659264" behindDoc="1" locked="0" layoutInCell="1" allowOverlap="1" wp14:anchorId="3ADB2750" wp14:editId="5BD168BD">
            <wp:simplePos x="0" y="0"/>
            <wp:positionH relativeFrom="margin">
              <wp:align>left</wp:align>
            </wp:positionH>
            <wp:positionV relativeFrom="paragraph">
              <wp:posOffset>76200</wp:posOffset>
            </wp:positionV>
            <wp:extent cx="2520000" cy="2520000"/>
            <wp:effectExtent l="0" t="0" r="0" b="0"/>
            <wp:wrapTight wrapText="bothSides">
              <wp:wrapPolygon edited="0">
                <wp:start x="0" y="0"/>
                <wp:lineTo x="0" y="21393"/>
                <wp:lineTo x="21393" y="21393"/>
                <wp:lineTo x="21393" y="0"/>
                <wp:lineTo x="0" y="0"/>
              </wp:wrapPolygon>
            </wp:wrapTight>
            <wp:docPr id="118700959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7009594" name="Grafik 1187009594"/>
                    <pic:cNvPicPr/>
                  </pic:nvPicPr>
                  <pic:blipFill>
                    <a:blip r:embed="rId6" cstate="print">
                      <a:extLst>
                        <a:ext uri="{28A0092B-C50C-407E-A947-70E740481C1C}">
                          <a14:useLocalDpi xmlns:a14="http://schemas.microsoft.com/office/drawing/2010/main" val="0"/>
                        </a:ext>
                      </a:extLst>
                    </a:blip>
                    <a:stretch>
                      <a:fillRect/>
                    </a:stretch>
                  </pic:blipFill>
                  <pic:spPr>
                    <a:xfrm>
                      <a:off x="0" y="0"/>
                      <a:ext cx="2520000" cy="2520000"/>
                    </a:xfrm>
                    <a:prstGeom prst="rect">
                      <a:avLst/>
                    </a:prstGeom>
                  </pic:spPr>
                </pic:pic>
              </a:graphicData>
            </a:graphic>
          </wp:anchor>
        </w:drawing>
      </w:r>
      <w:r w:rsidRPr="00553B40">
        <w:rPr>
          <w:sz w:val="22"/>
          <w:szCs w:val="22"/>
          <w:lang w:val="en-GB"/>
        </w:rPr>
        <w:t>Just as squirrels hoard nuts in the wild, the original watering device Freddy stores water to ensure houseplants are constantly supplied with this vital liquid. As the latest water reservoir in the Scheurich range, Freddy bridges short breaks, helps with the stresses of everyday life or makes up for a lack of green fingers – thanks to the tried-and-tested Scheurich system with a clay cone.</w:t>
      </w:r>
    </w:p>
    <w:p w14:paraId="78B84D37" w14:textId="77777777" w:rsidR="0038014E" w:rsidRPr="00553B40" w:rsidRDefault="0038014E" w:rsidP="0038014E">
      <w:pPr>
        <w:spacing w:line="360" w:lineRule="auto"/>
        <w:jc w:val="both"/>
        <w:rPr>
          <w:sz w:val="22"/>
          <w:szCs w:val="22"/>
          <w:lang w:val="en-GB"/>
        </w:rPr>
      </w:pPr>
    </w:p>
    <w:p w14:paraId="51771CCF" w14:textId="77777777" w:rsidR="0038014E" w:rsidRPr="00553B40" w:rsidRDefault="0038014E" w:rsidP="0038014E">
      <w:pPr>
        <w:spacing w:line="360" w:lineRule="auto"/>
        <w:jc w:val="both"/>
        <w:rPr>
          <w:sz w:val="22"/>
          <w:szCs w:val="22"/>
          <w:lang w:val="en-GB"/>
        </w:rPr>
      </w:pPr>
      <w:r w:rsidRPr="00553B40">
        <w:rPr>
          <w:sz w:val="22"/>
          <w:szCs w:val="22"/>
          <w:lang w:val="en-GB"/>
        </w:rPr>
        <w:t>Place Freddy in the soil, fill with fresh water and let the clever squirrel get to work. This practical accessory is available in translucent Green, Grey and Smoke Brown, as well as in two sizes for up to four days of regular water release. The translucent design ensures plant lovers always have a clear view of the water level.</w:t>
      </w:r>
    </w:p>
    <w:p w14:paraId="61990558" w14:textId="77777777" w:rsidR="0038014E" w:rsidRPr="00553B40" w:rsidRDefault="0038014E" w:rsidP="0038014E">
      <w:pPr>
        <w:spacing w:line="360" w:lineRule="auto"/>
        <w:jc w:val="both"/>
        <w:rPr>
          <w:sz w:val="22"/>
          <w:szCs w:val="22"/>
          <w:lang w:val="en-GB"/>
        </w:rPr>
      </w:pPr>
    </w:p>
    <w:p w14:paraId="466EDA22" w14:textId="77777777" w:rsidR="0038014E" w:rsidRPr="00553B40" w:rsidRDefault="0038014E" w:rsidP="0038014E">
      <w:pPr>
        <w:spacing w:line="360" w:lineRule="auto"/>
        <w:jc w:val="both"/>
        <w:rPr>
          <w:sz w:val="22"/>
          <w:szCs w:val="22"/>
          <w:lang w:val="en-GB"/>
        </w:rPr>
      </w:pPr>
      <w:r w:rsidRPr="00553B40">
        <w:rPr>
          <w:sz w:val="22"/>
          <w:szCs w:val="22"/>
          <w:lang w:val="en-GB"/>
        </w:rPr>
        <w:t xml:space="preserve">Anyone who loves the well-known watering aid </w:t>
      </w:r>
      <w:proofErr w:type="spellStart"/>
      <w:r w:rsidRPr="00553B40">
        <w:rPr>
          <w:sz w:val="22"/>
          <w:szCs w:val="22"/>
          <w:lang w:val="en-GB"/>
        </w:rPr>
        <w:t>Bördy</w:t>
      </w:r>
      <w:proofErr w:type="spellEnd"/>
      <w:r w:rsidRPr="00553B40">
        <w:rPr>
          <w:sz w:val="22"/>
          <w:szCs w:val="22"/>
          <w:lang w:val="en-GB"/>
        </w:rPr>
        <w:t xml:space="preserve"> will also be happy to place Freddy in a cover pot or two – both impress with Scheurich quality and wonderfully charming animal details. Freddy’s little rodent teeth are just as sure to bring a smile as his characteristic fluffy tail and little snout – the latter reliably reminds you to top up the water for your favourite plants in your home.</w:t>
      </w:r>
    </w:p>
    <w:p w14:paraId="25B32A09" w14:textId="77777777" w:rsidR="0038014E" w:rsidRPr="00553B40" w:rsidRDefault="0038014E" w:rsidP="0038014E">
      <w:pPr>
        <w:spacing w:line="360" w:lineRule="auto"/>
        <w:jc w:val="both"/>
        <w:rPr>
          <w:sz w:val="22"/>
          <w:szCs w:val="22"/>
          <w:lang w:val="en-GB"/>
        </w:rPr>
      </w:pPr>
    </w:p>
    <w:p w14:paraId="65607362" w14:textId="77777777" w:rsidR="0038014E" w:rsidRPr="00553B40" w:rsidRDefault="0038014E" w:rsidP="0038014E">
      <w:pPr>
        <w:spacing w:line="360" w:lineRule="auto"/>
        <w:jc w:val="both"/>
        <w:rPr>
          <w:sz w:val="22"/>
          <w:szCs w:val="22"/>
          <w:lang w:val="en-GB"/>
        </w:rPr>
      </w:pPr>
      <w:r w:rsidRPr="00553B40">
        <w:rPr>
          <w:sz w:val="22"/>
          <w:szCs w:val="22"/>
          <w:lang w:val="en-GB"/>
        </w:rPr>
        <w:t>Freddy is also a great gift idea for all plant enthusiasts among your friends and family – whether as a watering newbie in the urban jungle or as a companion to Bördy.</w:t>
      </w:r>
    </w:p>
    <w:p w14:paraId="2896A860" w14:textId="77777777" w:rsidR="0038014E" w:rsidRPr="00553B40" w:rsidRDefault="0038014E" w:rsidP="0038014E">
      <w:pPr>
        <w:spacing w:line="360" w:lineRule="auto"/>
        <w:jc w:val="both"/>
        <w:rPr>
          <w:sz w:val="22"/>
          <w:szCs w:val="22"/>
          <w:lang w:val="en-GB"/>
        </w:rPr>
      </w:pPr>
    </w:p>
    <w:tbl>
      <w:tblPr>
        <w:tblW w:w="44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63"/>
      </w:tblGrid>
      <w:tr w:rsidR="0038014E" w:rsidRPr="00E57EFC" w14:paraId="6C3ED511" w14:textId="77777777" w:rsidTr="00915663">
        <w:tc>
          <w:tcPr>
            <w:tcW w:w="4463" w:type="dxa"/>
          </w:tcPr>
          <w:p w14:paraId="36C6307C" w14:textId="77777777" w:rsidR="0038014E" w:rsidRPr="00E57EFC" w:rsidRDefault="0038014E" w:rsidP="00915663">
            <w:pPr>
              <w:jc w:val="both"/>
              <w:rPr>
                <w:sz w:val="18"/>
                <w:szCs w:val="18"/>
              </w:rPr>
            </w:pPr>
            <w:proofErr w:type="spellStart"/>
            <w:r>
              <w:rPr>
                <w:sz w:val="18"/>
                <w:szCs w:val="18"/>
              </w:rPr>
              <w:t>Available</w:t>
            </w:r>
            <w:proofErr w:type="spellEnd"/>
            <w:r>
              <w:rPr>
                <w:sz w:val="18"/>
                <w:szCs w:val="18"/>
              </w:rPr>
              <w:t xml:space="preserve"> </w:t>
            </w:r>
            <w:proofErr w:type="spellStart"/>
            <w:r>
              <w:rPr>
                <w:sz w:val="18"/>
                <w:szCs w:val="18"/>
              </w:rPr>
              <w:t>sizes</w:t>
            </w:r>
            <w:proofErr w:type="spellEnd"/>
            <w:r w:rsidRPr="00E57EFC">
              <w:rPr>
                <w:sz w:val="18"/>
                <w:szCs w:val="18"/>
              </w:rPr>
              <w:t>:</w:t>
            </w:r>
          </w:p>
        </w:tc>
      </w:tr>
      <w:tr w:rsidR="0038014E" w:rsidRPr="00E57EFC" w14:paraId="0A13F482" w14:textId="77777777" w:rsidTr="00915663">
        <w:tc>
          <w:tcPr>
            <w:tcW w:w="4463" w:type="dxa"/>
          </w:tcPr>
          <w:p w14:paraId="4180ED14" w14:textId="77777777" w:rsidR="0038014E" w:rsidRPr="00E57EFC" w:rsidRDefault="0038014E" w:rsidP="00915663">
            <w:pPr>
              <w:jc w:val="both"/>
              <w:rPr>
                <w:sz w:val="18"/>
                <w:szCs w:val="18"/>
              </w:rPr>
            </w:pPr>
            <w:r>
              <w:rPr>
                <w:sz w:val="18"/>
                <w:szCs w:val="18"/>
              </w:rPr>
              <w:t>Freddy: 130 and 230 ml</w:t>
            </w:r>
          </w:p>
        </w:tc>
      </w:tr>
    </w:tbl>
    <w:p w14:paraId="3A97C358" w14:textId="77777777" w:rsidR="0038014E" w:rsidRPr="00E57EFC" w:rsidRDefault="0038014E" w:rsidP="0038014E">
      <w:pPr>
        <w:jc w:val="both"/>
        <w:rPr>
          <w:sz w:val="18"/>
          <w:szCs w:val="18"/>
        </w:rPr>
      </w:pPr>
    </w:p>
    <w:p w14:paraId="6B2DCF92" w14:textId="77777777" w:rsidR="0038014E" w:rsidRDefault="0038014E" w:rsidP="0038014E"/>
    <w:p w14:paraId="5781149D" w14:textId="77777777" w:rsidR="0038014E" w:rsidRDefault="0038014E" w:rsidP="0038014E"/>
    <w:p w14:paraId="0E00BF8D" w14:textId="506E06ED" w:rsidR="0038014E" w:rsidRPr="00B31FB0" w:rsidRDefault="0038014E" w:rsidP="0038014E">
      <w:pPr>
        <w:pStyle w:val="NurText"/>
        <w:jc w:val="both"/>
        <w:rPr>
          <w:rFonts w:ascii="Arial" w:hAnsi="Arial" w:cs="Arial"/>
          <w:sz w:val="18"/>
          <w:szCs w:val="18"/>
        </w:rPr>
      </w:pPr>
    </w:p>
    <w:p w14:paraId="4430E18E" w14:textId="77777777" w:rsidR="007732A4" w:rsidRDefault="007732A4" w:rsidP="00C03295">
      <w:pPr>
        <w:spacing w:line="360" w:lineRule="auto"/>
        <w:jc w:val="both"/>
        <w:rPr>
          <w:rFonts w:cs="Arial"/>
          <w:sz w:val="22"/>
          <w:szCs w:val="22"/>
        </w:rPr>
      </w:pPr>
    </w:p>
    <w:p w14:paraId="043AAC0E" w14:textId="53EDC293" w:rsidR="007732A4" w:rsidRDefault="007732A4" w:rsidP="00C03295">
      <w:pPr>
        <w:spacing w:line="360" w:lineRule="auto"/>
        <w:jc w:val="both"/>
        <w:rPr>
          <w:rFonts w:cs="Arial"/>
          <w:sz w:val="22"/>
          <w:szCs w:val="22"/>
        </w:rPr>
      </w:pPr>
    </w:p>
    <w:p w14:paraId="16482B79" w14:textId="77777777" w:rsidR="007732A4" w:rsidRDefault="007732A4" w:rsidP="00C03295">
      <w:pPr>
        <w:spacing w:line="360" w:lineRule="auto"/>
        <w:jc w:val="both"/>
        <w:rPr>
          <w:rFonts w:cs="Arial"/>
          <w:sz w:val="22"/>
          <w:szCs w:val="22"/>
        </w:rPr>
      </w:pPr>
    </w:p>
    <w:p w14:paraId="671AB82E" w14:textId="77777777" w:rsidR="007732A4" w:rsidRDefault="007732A4" w:rsidP="00C03295">
      <w:pPr>
        <w:spacing w:line="360" w:lineRule="auto"/>
        <w:jc w:val="both"/>
        <w:rPr>
          <w:rFonts w:cs="Arial"/>
          <w:sz w:val="22"/>
          <w:szCs w:val="22"/>
        </w:rPr>
      </w:pPr>
    </w:p>
    <w:p w14:paraId="58904BA6" w14:textId="77777777" w:rsidR="007732A4" w:rsidRDefault="007732A4" w:rsidP="00C03295">
      <w:pPr>
        <w:spacing w:line="360" w:lineRule="auto"/>
        <w:jc w:val="both"/>
        <w:rPr>
          <w:rFonts w:cs="Arial"/>
          <w:sz w:val="22"/>
          <w:szCs w:val="22"/>
        </w:rPr>
      </w:pPr>
    </w:p>
    <w:p w14:paraId="1644B079" w14:textId="77777777" w:rsidR="007732A4" w:rsidRDefault="007732A4" w:rsidP="00C03295">
      <w:pPr>
        <w:spacing w:line="360" w:lineRule="auto"/>
        <w:jc w:val="both"/>
        <w:rPr>
          <w:rFonts w:cs="Arial"/>
          <w:sz w:val="22"/>
          <w:szCs w:val="22"/>
        </w:rPr>
      </w:pPr>
    </w:p>
    <w:p w14:paraId="57CA9E3E" w14:textId="77777777" w:rsidR="0084100B" w:rsidRDefault="0084100B" w:rsidP="00C03295">
      <w:pPr>
        <w:spacing w:line="360" w:lineRule="auto"/>
        <w:jc w:val="both"/>
        <w:rPr>
          <w:rFonts w:cs="Arial"/>
          <w:sz w:val="22"/>
          <w:szCs w:val="22"/>
        </w:rPr>
      </w:pPr>
    </w:p>
    <w:p w14:paraId="249E27EA" w14:textId="77777777" w:rsidR="0084100B" w:rsidRDefault="0084100B" w:rsidP="00C03295">
      <w:pPr>
        <w:spacing w:line="360" w:lineRule="auto"/>
        <w:jc w:val="both"/>
        <w:rPr>
          <w:rFonts w:cs="Arial"/>
          <w:sz w:val="22"/>
          <w:szCs w:val="22"/>
        </w:rPr>
      </w:pPr>
    </w:p>
    <w:p w14:paraId="28C98990" w14:textId="77777777" w:rsidR="00C93915" w:rsidRDefault="00C93915" w:rsidP="00C03295">
      <w:pPr>
        <w:spacing w:line="360" w:lineRule="auto"/>
        <w:jc w:val="both"/>
        <w:rPr>
          <w:rFonts w:cs="Arial"/>
          <w:sz w:val="22"/>
          <w:szCs w:val="22"/>
        </w:rPr>
      </w:pPr>
    </w:p>
    <w:p w14:paraId="15C984B4" w14:textId="77777777" w:rsidR="00C93915" w:rsidRDefault="00C93915" w:rsidP="00C03295">
      <w:pPr>
        <w:spacing w:line="360" w:lineRule="auto"/>
        <w:jc w:val="both"/>
        <w:rPr>
          <w:rFonts w:cs="Arial"/>
          <w:sz w:val="22"/>
          <w:szCs w:val="22"/>
        </w:rPr>
      </w:pPr>
    </w:p>
    <w:p w14:paraId="3A2B120E" w14:textId="77777777" w:rsidR="00C93915" w:rsidRDefault="00C93915" w:rsidP="00C03295">
      <w:pPr>
        <w:spacing w:line="360" w:lineRule="auto"/>
        <w:jc w:val="both"/>
        <w:rPr>
          <w:rFonts w:cs="Arial"/>
          <w:sz w:val="22"/>
          <w:szCs w:val="22"/>
        </w:rPr>
      </w:pPr>
    </w:p>
    <w:p w14:paraId="0A750680" w14:textId="77777777" w:rsidR="00C93915" w:rsidRDefault="00C93915" w:rsidP="00C03295">
      <w:pPr>
        <w:spacing w:line="360" w:lineRule="auto"/>
        <w:jc w:val="both"/>
        <w:rPr>
          <w:rFonts w:cs="Arial"/>
          <w:sz w:val="22"/>
          <w:szCs w:val="22"/>
        </w:rPr>
      </w:pPr>
    </w:p>
    <w:p w14:paraId="4956DAA5" w14:textId="77777777" w:rsidR="00C93915" w:rsidRDefault="00C93915" w:rsidP="00C03295">
      <w:pPr>
        <w:spacing w:line="360" w:lineRule="auto"/>
        <w:jc w:val="both"/>
        <w:rPr>
          <w:rFonts w:cs="Arial"/>
          <w:sz w:val="22"/>
          <w:szCs w:val="22"/>
        </w:rPr>
      </w:pPr>
    </w:p>
    <w:p w14:paraId="64116EFC" w14:textId="77777777" w:rsidR="00C93915" w:rsidRDefault="00C93915" w:rsidP="00C03295">
      <w:pPr>
        <w:spacing w:line="360" w:lineRule="auto"/>
        <w:jc w:val="both"/>
        <w:rPr>
          <w:rFonts w:cs="Arial"/>
          <w:sz w:val="22"/>
          <w:szCs w:val="22"/>
        </w:rPr>
      </w:pPr>
    </w:p>
    <w:p w14:paraId="42738161" w14:textId="77777777" w:rsidR="0038014E" w:rsidRDefault="0038014E" w:rsidP="00C03295">
      <w:pPr>
        <w:spacing w:line="360" w:lineRule="auto"/>
        <w:jc w:val="both"/>
        <w:rPr>
          <w:rFonts w:cs="Arial"/>
          <w:sz w:val="22"/>
          <w:szCs w:val="22"/>
        </w:rPr>
      </w:pPr>
    </w:p>
    <w:p w14:paraId="2B680BD0" w14:textId="77777777" w:rsidR="0038014E" w:rsidRDefault="0038014E" w:rsidP="00C03295">
      <w:pPr>
        <w:spacing w:line="360" w:lineRule="auto"/>
        <w:jc w:val="both"/>
        <w:rPr>
          <w:rFonts w:cs="Arial"/>
          <w:sz w:val="22"/>
          <w:szCs w:val="22"/>
        </w:rPr>
      </w:pPr>
    </w:p>
    <w:p w14:paraId="1AE74944" w14:textId="77777777" w:rsidR="0038014E" w:rsidRDefault="0038014E" w:rsidP="00C03295">
      <w:pPr>
        <w:spacing w:line="360" w:lineRule="auto"/>
        <w:jc w:val="both"/>
        <w:rPr>
          <w:rFonts w:cs="Arial"/>
          <w:sz w:val="22"/>
          <w:szCs w:val="22"/>
        </w:rPr>
      </w:pPr>
    </w:p>
    <w:p w14:paraId="3403E9FB" w14:textId="77777777" w:rsidR="0038014E" w:rsidRDefault="0038014E" w:rsidP="00C03295">
      <w:pPr>
        <w:spacing w:line="360" w:lineRule="auto"/>
        <w:jc w:val="both"/>
        <w:rPr>
          <w:rFonts w:cs="Arial"/>
          <w:sz w:val="22"/>
          <w:szCs w:val="22"/>
        </w:rPr>
      </w:pPr>
    </w:p>
    <w:p w14:paraId="0ADEE6F5" w14:textId="77777777" w:rsidR="0038014E" w:rsidRDefault="0038014E" w:rsidP="00C03295">
      <w:pPr>
        <w:spacing w:line="360" w:lineRule="auto"/>
        <w:jc w:val="both"/>
        <w:rPr>
          <w:rFonts w:cs="Arial"/>
          <w:sz w:val="22"/>
          <w:szCs w:val="22"/>
        </w:rPr>
      </w:pPr>
    </w:p>
    <w:p w14:paraId="07E0F2DB" w14:textId="77777777" w:rsidR="0038014E" w:rsidRDefault="0038014E" w:rsidP="00C03295">
      <w:pPr>
        <w:spacing w:line="360" w:lineRule="auto"/>
        <w:jc w:val="both"/>
        <w:rPr>
          <w:rFonts w:cs="Arial"/>
          <w:sz w:val="22"/>
          <w:szCs w:val="22"/>
        </w:rPr>
      </w:pPr>
    </w:p>
    <w:p w14:paraId="0383B9B1" w14:textId="77777777" w:rsidR="00C93915" w:rsidRDefault="00C93915" w:rsidP="00C03295">
      <w:pPr>
        <w:spacing w:line="360" w:lineRule="auto"/>
        <w:jc w:val="both"/>
        <w:rPr>
          <w:rFonts w:cs="Arial"/>
          <w:sz w:val="22"/>
          <w:szCs w:val="22"/>
        </w:rPr>
      </w:pPr>
    </w:p>
    <w:p w14:paraId="3FB022BB" w14:textId="77777777" w:rsidR="00C93915" w:rsidRPr="00C93915" w:rsidRDefault="00C93915" w:rsidP="00C93915">
      <w:pPr>
        <w:pStyle w:val="NurText"/>
        <w:jc w:val="both"/>
        <w:rPr>
          <w:rFonts w:ascii="Arial" w:hAnsi="Arial" w:cs="Arial"/>
          <w:b/>
          <w:bCs/>
          <w:sz w:val="18"/>
          <w:szCs w:val="18"/>
          <w:lang w:val="en-GB"/>
        </w:rPr>
      </w:pPr>
      <w:r w:rsidRPr="00C93915">
        <w:rPr>
          <w:rFonts w:ascii="Arial" w:hAnsi="Arial" w:cs="Arial"/>
          <w:b/>
          <w:bCs/>
          <w:sz w:val="18"/>
          <w:szCs w:val="18"/>
          <w:lang w:val="en-GB"/>
        </w:rPr>
        <w:t>About Scheurich</w:t>
      </w:r>
    </w:p>
    <w:p w14:paraId="63313833" w14:textId="77777777" w:rsidR="00C93915" w:rsidRPr="00C93915" w:rsidRDefault="00C93915" w:rsidP="00C93915">
      <w:pPr>
        <w:pStyle w:val="NurText"/>
        <w:jc w:val="both"/>
        <w:rPr>
          <w:rFonts w:ascii="Arial" w:hAnsi="Arial" w:cs="Arial"/>
          <w:sz w:val="18"/>
          <w:szCs w:val="18"/>
          <w:lang w:val="en-GB"/>
        </w:rPr>
      </w:pPr>
    </w:p>
    <w:p w14:paraId="7245D551" w14:textId="77777777" w:rsidR="00C93915" w:rsidRPr="00C93915" w:rsidRDefault="00C93915" w:rsidP="00C93915">
      <w:pPr>
        <w:pStyle w:val="NurText"/>
        <w:jc w:val="both"/>
        <w:rPr>
          <w:rFonts w:ascii="Arial" w:hAnsi="Arial" w:cs="Arial"/>
          <w:sz w:val="18"/>
          <w:szCs w:val="18"/>
          <w:lang w:val="en-GB"/>
        </w:rPr>
      </w:pPr>
      <w:r w:rsidRPr="00C93915">
        <w:rPr>
          <w:rFonts w:ascii="Arial" w:hAnsi="Arial" w:cs="Arial"/>
          <w:sz w:val="18"/>
          <w:szCs w:val="18"/>
          <w:lang w:val="en-GB"/>
        </w:rPr>
        <w:t>Designed for Your Life.</w:t>
      </w:r>
    </w:p>
    <w:p w14:paraId="7C1567A1" w14:textId="77777777" w:rsidR="00C93915" w:rsidRPr="00C93915" w:rsidRDefault="00C93915" w:rsidP="00C93915">
      <w:pPr>
        <w:pStyle w:val="NurText"/>
        <w:jc w:val="both"/>
        <w:rPr>
          <w:rFonts w:ascii="Arial" w:hAnsi="Arial" w:cs="Arial"/>
          <w:sz w:val="18"/>
          <w:szCs w:val="18"/>
          <w:lang w:val="en-GB"/>
        </w:rPr>
      </w:pPr>
    </w:p>
    <w:p w14:paraId="480573ED" w14:textId="75C9CEA2" w:rsidR="0084100B" w:rsidRPr="00C93915" w:rsidRDefault="00C93915" w:rsidP="00C93915">
      <w:pPr>
        <w:pStyle w:val="NurText"/>
        <w:jc w:val="both"/>
        <w:rPr>
          <w:rFonts w:ascii="Arial" w:hAnsi="Arial" w:cs="Arial"/>
          <w:sz w:val="18"/>
          <w:szCs w:val="18"/>
        </w:rPr>
      </w:pPr>
      <w:r w:rsidRPr="00C93915">
        <w:rPr>
          <w:rFonts w:ascii="Arial" w:hAnsi="Arial" w:cs="Arial"/>
          <w:sz w:val="18"/>
          <w:szCs w:val="18"/>
          <w:lang w:val="en-GB"/>
        </w:rPr>
        <w:t xml:space="preserve">The premium supplier of planters and innovative plant-related solutions is unveiling a new look and brand positioning – whilst maintaining the same high standards of quality. Over its nearly 100-year history, Scheurich has played a key role in shaping design trends. Today, Scheurich stands for far more than just ceramics: aesthetic products that bring a sense of well-being into everyday life. It is the people who define the brand – a family with a name and a history. </w:t>
      </w:r>
      <w:r w:rsidRPr="00C93915">
        <w:rPr>
          <w:rFonts w:ascii="Arial" w:hAnsi="Arial" w:cs="Arial"/>
          <w:sz w:val="18"/>
          <w:szCs w:val="18"/>
        </w:rPr>
        <w:t xml:space="preserve">Scheurich </w:t>
      </w:r>
      <w:proofErr w:type="spellStart"/>
      <w:r w:rsidRPr="00C93915">
        <w:rPr>
          <w:rFonts w:ascii="Arial" w:hAnsi="Arial" w:cs="Arial"/>
          <w:sz w:val="18"/>
          <w:szCs w:val="18"/>
        </w:rPr>
        <w:t>takes</w:t>
      </w:r>
      <w:proofErr w:type="spellEnd"/>
      <w:r w:rsidRPr="00C93915">
        <w:rPr>
          <w:rFonts w:ascii="Arial" w:hAnsi="Arial" w:cs="Arial"/>
          <w:sz w:val="18"/>
          <w:szCs w:val="18"/>
        </w:rPr>
        <w:t xml:space="preserve"> </w:t>
      </w:r>
      <w:proofErr w:type="spellStart"/>
      <w:r w:rsidRPr="00C93915">
        <w:rPr>
          <w:rFonts w:ascii="Arial" w:hAnsi="Arial" w:cs="Arial"/>
          <w:sz w:val="18"/>
          <w:szCs w:val="18"/>
        </w:rPr>
        <w:t>responsibility</w:t>
      </w:r>
      <w:proofErr w:type="spellEnd"/>
      <w:r w:rsidRPr="00C93915">
        <w:rPr>
          <w:rFonts w:ascii="Arial" w:hAnsi="Arial" w:cs="Arial"/>
          <w:sz w:val="18"/>
          <w:szCs w:val="18"/>
        </w:rPr>
        <w:t xml:space="preserve"> </w:t>
      </w:r>
      <w:proofErr w:type="spellStart"/>
      <w:r w:rsidRPr="00C93915">
        <w:rPr>
          <w:rFonts w:ascii="Arial" w:hAnsi="Arial" w:cs="Arial"/>
          <w:sz w:val="18"/>
          <w:szCs w:val="18"/>
        </w:rPr>
        <w:t>for</w:t>
      </w:r>
      <w:proofErr w:type="spellEnd"/>
      <w:r w:rsidRPr="00C93915">
        <w:rPr>
          <w:rFonts w:ascii="Arial" w:hAnsi="Arial" w:cs="Arial"/>
          <w:sz w:val="18"/>
          <w:szCs w:val="18"/>
        </w:rPr>
        <w:t xml:space="preserve"> </w:t>
      </w:r>
      <w:proofErr w:type="spellStart"/>
      <w:r w:rsidRPr="00C93915">
        <w:rPr>
          <w:rFonts w:ascii="Arial" w:hAnsi="Arial" w:cs="Arial"/>
          <w:sz w:val="18"/>
          <w:szCs w:val="18"/>
        </w:rPr>
        <w:t>today</w:t>
      </w:r>
      <w:proofErr w:type="spellEnd"/>
      <w:r w:rsidRPr="00C93915">
        <w:rPr>
          <w:rFonts w:ascii="Arial" w:hAnsi="Arial" w:cs="Arial"/>
          <w:sz w:val="18"/>
          <w:szCs w:val="18"/>
        </w:rPr>
        <w:t xml:space="preserve"> and </w:t>
      </w:r>
      <w:proofErr w:type="spellStart"/>
      <w:r w:rsidRPr="00C93915">
        <w:rPr>
          <w:rFonts w:ascii="Arial" w:hAnsi="Arial" w:cs="Arial"/>
          <w:sz w:val="18"/>
          <w:szCs w:val="18"/>
        </w:rPr>
        <w:t>for</w:t>
      </w:r>
      <w:proofErr w:type="spellEnd"/>
      <w:r w:rsidRPr="00C93915">
        <w:rPr>
          <w:rFonts w:ascii="Arial" w:hAnsi="Arial" w:cs="Arial"/>
          <w:sz w:val="18"/>
          <w:szCs w:val="18"/>
        </w:rPr>
        <w:t xml:space="preserve"> </w:t>
      </w:r>
      <w:proofErr w:type="spellStart"/>
      <w:r w:rsidRPr="00C93915">
        <w:rPr>
          <w:rFonts w:ascii="Arial" w:hAnsi="Arial" w:cs="Arial"/>
          <w:sz w:val="18"/>
          <w:szCs w:val="18"/>
        </w:rPr>
        <w:t>future</w:t>
      </w:r>
      <w:proofErr w:type="spellEnd"/>
      <w:r w:rsidRPr="00C93915">
        <w:rPr>
          <w:rFonts w:ascii="Arial" w:hAnsi="Arial" w:cs="Arial"/>
          <w:sz w:val="18"/>
          <w:szCs w:val="18"/>
        </w:rPr>
        <w:t xml:space="preserve"> </w:t>
      </w:r>
      <w:proofErr w:type="spellStart"/>
      <w:r w:rsidRPr="00C93915">
        <w:rPr>
          <w:rFonts w:ascii="Arial" w:hAnsi="Arial" w:cs="Arial"/>
          <w:sz w:val="18"/>
          <w:szCs w:val="18"/>
        </w:rPr>
        <w:t>generations</w:t>
      </w:r>
      <w:proofErr w:type="spellEnd"/>
      <w:r w:rsidRPr="00C93915">
        <w:rPr>
          <w:rFonts w:ascii="Arial" w:hAnsi="Arial" w:cs="Arial"/>
          <w:sz w:val="18"/>
          <w:szCs w:val="18"/>
        </w:rPr>
        <w:t>.</w:t>
      </w:r>
    </w:p>
    <w:sectPr w:rsidR="0084100B" w:rsidRPr="00C93915" w:rsidSect="004D00AF">
      <w:headerReference w:type="default" r:id="rId7"/>
      <w:footerReference w:type="default" r:id="rId8"/>
      <w:pgSz w:w="11906" w:h="16838"/>
      <w:pgMar w:top="3119" w:right="1531" w:bottom="2268" w:left="1588" w:header="720" w:footer="11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ACB214" w14:textId="77777777" w:rsidR="00EB5EAF" w:rsidRDefault="00EB5EAF" w:rsidP="00872642">
      <w:r>
        <w:separator/>
      </w:r>
    </w:p>
  </w:endnote>
  <w:endnote w:type="continuationSeparator" w:id="0">
    <w:p w14:paraId="5BF27087" w14:textId="77777777" w:rsidR="00EB5EAF" w:rsidRDefault="00EB5EAF" w:rsidP="008726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99D628" w14:textId="2B3E0150" w:rsidR="00FE237A" w:rsidRDefault="00FE237A" w:rsidP="00FE237A">
    <w:pPr>
      <w:pStyle w:val="Fuzeile"/>
      <w:jc w:val="right"/>
      <w:rPr>
        <w:rStyle w:val="Seitenzahl"/>
        <w:sz w:val="22"/>
        <w:szCs w:val="22"/>
      </w:rPr>
    </w:pPr>
    <w:r>
      <w:rPr>
        <w:rStyle w:val="Seitenzahl"/>
        <w:sz w:val="16"/>
        <w:szCs w:val="16"/>
      </w:rPr>
      <w:tab/>
    </w:r>
    <w:r w:rsidRPr="0033767A">
      <w:rPr>
        <w:rStyle w:val="Seitenzahl"/>
        <w:sz w:val="22"/>
        <w:szCs w:val="22"/>
      </w:rPr>
      <w:fldChar w:fldCharType="begin"/>
    </w:r>
    <w:r w:rsidRPr="0033767A">
      <w:rPr>
        <w:rStyle w:val="Seitenzahl"/>
        <w:sz w:val="22"/>
        <w:szCs w:val="22"/>
      </w:rPr>
      <w:instrText xml:space="preserve"> PAGE </w:instrText>
    </w:r>
    <w:r w:rsidRPr="0033767A">
      <w:rPr>
        <w:rStyle w:val="Seitenzahl"/>
        <w:sz w:val="22"/>
        <w:szCs w:val="22"/>
      </w:rPr>
      <w:fldChar w:fldCharType="separate"/>
    </w:r>
    <w:r w:rsidR="005605C1">
      <w:rPr>
        <w:rStyle w:val="Seitenzahl"/>
        <w:noProof/>
        <w:sz w:val="22"/>
        <w:szCs w:val="22"/>
      </w:rPr>
      <w:t>1</w:t>
    </w:r>
    <w:r w:rsidRPr="0033767A">
      <w:rPr>
        <w:rStyle w:val="Seitenzahl"/>
        <w:sz w:val="22"/>
        <w:szCs w:val="22"/>
      </w:rPr>
      <w:fldChar w:fldCharType="end"/>
    </w:r>
    <w:r w:rsidRPr="0033767A">
      <w:rPr>
        <w:rStyle w:val="Seitenzahl"/>
        <w:sz w:val="22"/>
        <w:szCs w:val="22"/>
      </w:rPr>
      <w:t>/</w:t>
    </w:r>
    <w:r w:rsidRPr="0033767A">
      <w:rPr>
        <w:rStyle w:val="Seitenzahl"/>
        <w:sz w:val="22"/>
        <w:szCs w:val="22"/>
      </w:rPr>
      <w:fldChar w:fldCharType="begin"/>
    </w:r>
    <w:r w:rsidRPr="0033767A">
      <w:rPr>
        <w:rStyle w:val="Seitenzahl"/>
        <w:sz w:val="22"/>
        <w:szCs w:val="22"/>
      </w:rPr>
      <w:instrText xml:space="preserve"> NUMPAGES </w:instrText>
    </w:r>
    <w:r w:rsidRPr="0033767A">
      <w:rPr>
        <w:rStyle w:val="Seitenzahl"/>
        <w:sz w:val="22"/>
        <w:szCs w:val="22"/>
      </w:rPr>
      <w:fldChar w:fldCharType="separate"/>
    </w:r>
    <w:r w:rsidR="005605C1">
      <w:rPr>
        <w:rStyle w:val="Seitenzahl"/>
        <w:noProof/>
        <w:sz w:val="22"/>
        <w:szCs w:val="22"/>
      </w:rPr>
      <w:t>1</w:t>
    </w:r>
    <w:r w:rsidRPr="0033767A">
      <w:rPr>
        <w:rStyle w:val="Seitenzahl"/>
        <w:sz w:val="22"/>
        <w:szCs w:val="22"/>
      </w:rPr>
      <w:fldChar w:fldCharType="end"/>
    </w:r>
  </w:p>
  <w:p w14:paraId="308F0E3F" w14:textId="70A3D91F" w:rsidR="00481DD6" w:rsidRPr="00481DD6" w:rsidRDefault="00F1131E" w:rsidP="00FE237A">
    <w:pPr>
      <w:pStyle w:val="Fuzeile"/>
      <w:tabs>
        <w:tab w:val="clear" w:pos="4536"/>
        <w:tab w:val="clear" w:pos="9072"/>
        <w:tab w:val="left" w:pos="7479"/>
      </w:tabs>
      <w:rPr>
        <w:rStyle w:val="Seitenzahl"/>
        <w:sz w:val="16"/>
        <w:szCs w:val="16"/>
      </w:rPr>
    </w:pPr>
    <w:r>
      <w:rPr>
        <w:noProof/>
        <w:sz w:val="16"/>
        <w:szCs w:val="16"/>
      </w:rPr>
      <w:drawing>
        <wp:inline distT="0" distB="0" distL="0" distR="0" wp14:anchorId="58CD700C" wp14:editId="472DF027">
          <wp:extent cx="5695542" cy="1014095"/>
          <wp:effectExtent l="0" t="0" r="635" b="0"/>
          <wp:docPr id="120493403"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493403" name="Grafik 120493403"/>
                  <pic:cNvPicPr/>
                </pic:nvPicPr>
                <pic:blipFill rotWithShape="1">
                  <a:blip r:embed="rId1">
                    <a:extLst>
                      <a:ext uri="{28A0092B-C50C-407E-A947-70E740481C1C}">
                        <a14:useLocalDpi xmlns:a14="http://schemas.microsoft.com/office/drawing/2010/main" val="0"/>
                      </a:ext>
                    </a:extLst>
                  </a:blip>
                  <a:srcRect l="4827" t="624" b="-624"/>
                  <a:stretch>
                    <a:fillRect/>
                  </a:stretch>
                </pic:blipFill>
                <pic:spPr bwMode="auto">
                  <a:xfrm>
                    <a:off x="0" y="0"/>
                    <a:ext cx="5754958" cy="1024674"/>
                  </a:xfrm>
                  <a:prstGeom prst="rect">
                    <a:avLst/>
                  </a:prstGeom>
                  <a:ln>
                    <a:noFill/>
                  </a:ln>
                  <a:extLst>
                    <a:ext uri="{53640926-AAD7-44D8-BBD7-CCE9431645EC}">
                      <a14:shadowObscured xmlns:a14="http://schemas.microsoft.com/office/drawing/2010/main"/>
                    </a:ext>
                  </a:extLst>
                </pic:spPr>
              </pic:pic>
            </a:graphicData>
          </a:graphic>
        </wp:inline>
      </w:drawing>
    </w:r>
  </w:p>
  <w:p w14:paraId="7B225FE6" w14:textId="1DB7F778" w:rsidR="00872642" w:rsidRDefault="00FE237A" w:rsidP="00FE237A">
    <w:pPr>
      <w:pStyle w:val="Fuzeile"/>
      <w:tabs>
        <w:tab w:val="clear" w:pos="4536"/>
        <w:tab w:val="clear" w:pos="9072"/>
        <w:tab w:val="left" w:pos="7479"/>
      </w:tabs>
    </w:pPr>
    <w:r>
      <w:tab/>
    </w:r>
  </w:p>
  <w:p w14:paraId="70C5F2A9" w14:textId="77777777" w:rsidR="005F7294" w:rsidRPr="00872642" w:rsidRDefault="005F7294" w:rsidP="00872642">
    <w:pPr>
      <w:pStyle w:val="Fuzeile"/>
    </w:pPr>
  </w:p>
  <w:p w14:paraId="74FB4430" w14:textId="77777777" w:rsidR="00E603A2" w:rsidRPr="005F7294" w:rsidRDefault="00E603A2">
    <w:pPr>
      <w:rPr>
        <w:sz w:val="4"/>
        <w:szCs w:val="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67D1D1" w14:textId="77777777" w:rsidR="00EB5EAF" w:rsidRDefault="00EB5EAF" w:rsidP="00872642">
      <w:r>
        <w:separator/>
      </w:r>
    </w:p>
  </w:footnote>
  <w:footnote w:type="continuationSeparator" w:id="0">
    <w:p w14:paraId="1D90D51B" w14:textId="77777777" w:rsidR="00EB5EAF" w:rsidRDefault="00EB5EAF" w:rsidP="008726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A025C8" w14:textId="4606CF5E" w:rsidR="00125EB5" w:rsidRPr="003B464C" w:rsidRDefault="00F1131E" w:rsidP="00125EB5">
    <w:pPr>
      <w:pStyle w:val="Kopfzeile"/>
    </w:pPr>
    <w:r>
      <w:rPr>
        <w:noProof/>
      </w:rPr>
      <w:drawing>
        <wp:inline distT="0" distB="0" distL="0" distR="0" wp14:anchorId="0E4E1EB8" wp14:editId="393ADEEA">
          <wp:extent cx="6025945" cy="1073107"/>
          <wp:effectExtent l="0" t="0" r="0" b="0"/>
          <wp:docPr id="1254163439"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4163439" name="Grafik 1254163439"/>
                  <pic:cNvPicPr/>
                </pic:nvPicPr>
                <pic:blipFill rotWithShape="1">
                  <a:blip r:embed="rId1">
                    <a:extLst>
                      <a:ext uri="{28A0092B-C50C-407E-A947-70E740481C1C}">
                        <a14:useLocalDpi xmlns:a14="http://schemas.microsoft.com/office/drawing/2010/main" val="0"/>
                      </a:ext>
                    </a:extLst>
                  </a:blip>
                  <a:srcRect l="4658" t="1100" r="186" b="-1100"/>
                  <a:stretch>
                    <a:fillRect/>
                  </a:stretch>
                </pic:blipFill>
                <pic:spPr bwMode="auto">
                  <a:xfrm>
                    <a:off x="0" y="0"/>
                    <a:ext cx="6065378" cy="1080129"/>
                  </a:xfrm>
                  <a:prstGeom prst="rect">
                    <a:avLst/>
                  </a:prstGeom>
                  <a:ln>
                    <a:noFill/>
                  </a:ln>
                  <a:extLst>
                    <a:ext uri="{53640926-AAD7-44D8-BBD7-CCE9431645EC}">
                      <a14:shadowObscured xmlns:a14="http://schemas.microsoft.com/office/drawing/2010/main"/>
                    </a:ext>
                  </a:extLst>
                </pic:spPr>
              </pic:pic>
            </a:graphicData>
          </a:graphic>
        </wp:inline>
      </w:drawing>
    </w:r>
  </w:p>
  <w:p w14:paraId="3BD61664" w14:textId="7F4A0F94" w:rsidR="00125EB5" w:rsidRPr="00A27A35" w:rsidRDefault="00125EB5" w:rsidP="00125EB5">
    <w:pPr>
      <w:pStyle w:val="Kopfzeile"/>
    </w:pPr>
  </w:p>
  <w:p w14:paraId="1F25BEAA" w14:textId="77777777" w:rsidR="00872642" w:rsidRPr="00125EB5" w:rsidRDefault="00872642" w:rsidP="00125EB5">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5BF4"/>
    <w:rsid w:val="000079CB"/>
    <w:rsid w:val="000618E4"/>
    <w:rsid w:val="000676BC"/>
    <w:rsid w:val="0009101C"/>
    <w:rsid w:val="000943F2"/>
    <w:rsid w:val="000C0003"/>
    <w:rsid w:val="00125EB5"/>
    <w:rsid w:val="001315EA"/>
    <w:rsid w:val="001C29D6"/>
    <w:rsid w:val="00307F18"/>
    <w:rsid w:val="003118E3"/>
    <w:rsid w:val="0033339F"/>
    <w:rsid w:val="003511D8"/>
    <w:rsid w:val="00360EC4"/>
    <w:rsid w:val="003725E5"/>
    <w:rsid w:val="0038014E"/>
    <w:rsid w:val="0039337D"/>
    <w:rsid w:val="003E7ACB"/>
    <w:rsid w:val="00416C76"/>
    <w:rsid w:val="00421545"/>
    <w:rsid w:val="004462A1"/>
    <w:rsid w:val="00481DD6"/>
    <w:rsid w:val="004B2FB8"/>
    <w:rsid w:val="004D00AF"/>
    <w:rsid w:val="004E053B"/>
    <w:rsid w:val="004E5530"/>
    <w:rsid w:val="004E5BF4"/>
    <w:rsid w:val="005605C1"/>
    <w:rsid w:val="0058559D"/>
    <w:rsid w:val="005A6173"/>
    <w:rsid w:val="005F7294"/>
    <w:rsid w:val="00602F4B"/>
    <w:rsid w:val="00603B2C"/>
    <w:rsid w:val="006A33A0"/>
    <w:rsid w:val="006B6BED"/>
    <w:rsid w:val="006C1EB2"/>
    <w:rsid w:val="00746D81"/>
    <w:rsid w:val="007732A4"/>
    <w:rsid w:val="007743A4"/>
    <w:rsid w:val="00775AD9"/>
    <w:rsid w:val="007C3DF8"/>
    <w:rsid w:val="0084100B"/>
    <w:rsid w:val="00845488"/>
    <w:rsid w:val="008529B0"/>
    <w:rsid w:val="00872642"/>
    <w:rsid w:val="00901787"/>
    <w:rsid w:val="0091281F"/>
    <w:rsid w:val="00946A5F"/>
    <w:rsid w:val="00A01E1A"/>
    <w:rsid w:val="00A31745"/>
    <w:rsid w:val="00A63EB1"/>
    <w:rsid w:val="00A97B4B"/>
    <w:rsid w:val="00B137FD"/>
    <w:rsid w:val="00B62D37"/>
    <w:rsid w:val="00B778F4"/>
    <w:rsid w:val="00BB1F54"/>
    <w:rsid w:val="00C03295"/>
    <w:rsid w:val="00C52CE9"/>
    <w:rsid w:val="00C83FC7"/>
    <w:rsid w:val="00C93915"/>
    <w:rsid w:val="00CA234C"/>
    <w:rsid w:val="00CA38F9"/>
    <w:rsid w:val="00D0132F"/>
    <w:rsid w:val="00D752E6"/>
    <w:rsid w:val="00D97744"/>
    <w:rsid w:val="00DC29DA"/>
    <w:rsid w:val="00DC57AF"/>
    <w:rsid w:val="00DE7B22"/>
    <w:rsid w:val="00E27346"/>
    <w:rsid w:val="00E27DDE"/>
    <w:rsid w:val="00E603A2"/>
    <w:rsid w:val="00EB5EAF"/>
    <w:rsid w:val="00EC65DC"/>
    <w:rsid w:val="00F1131E"/>
    <w:rsid w:val="00F4356B"/>
    <w:rsid w:val="00FE237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ECE640"/>
  <w15:chartTrackingRefBased/>
  <w15:docId w15:val="{8186ED0D-7C45-4221-B9E8-21C2796F04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4"/>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E5530"/>
    <w:pPr>
      <w:spacing w:after="0" w:line="240" w:lineRule="auto"/>
    </w:pPr>
    <w:rPr>
      <w:rFonts w:eastAsia="Times New Roman" w:cs="Times New Roman"/>
      <w:sz w:val="20"/>
      <w:szCs w:val="20"/>
      <w:lang w:eastAsia="de-DE"/>
    </w:rPr>
  </w:style>
  <w:style w:type="paragraph" w:styleId="berschrift1">
    <w:name w:val="heading 1"/>
    <w:basedOn w:val="Standard"/>
    <w:next w:val="Standard"/>
    <w:link w:val="berschrift1Zchn"/>
    <w:qFormat/>
    <w:rsid w:val="004E5530"/>
    <w:pPr>
      <w:keepNext/>
      <w:outlineLvl w:val="0"/>
    </w:pPr>
    <w:rPr>
      <w:sz w:val="24"/>
    </w:rPr>
  </w:style>
  <w:style w:type="paragraph" w:styleId="berschrift2">
    <w:name w:val="heading 2"/>
    <w:basedOn w:val="Standard"/>
    <w:next w:val="Standard"/>
    <w:link w:val="berschrift2Zchn"/>
    <w:qFormat/>
    <w:rsid w:val="004E5530"/>
    <w:pPr>
      <w:keepNext/>
      <w:outlineLvl w:val="1"/>
    </w:pPr>
    <w:rPr>
      <w:sz w:val="3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rsid w:val="004E5530"/>
    <w:rPr>
      <w:rFonts w:eastAsia="Times New Roman" w:cs="Times New Roman"/>
      <w:szCs w:val="20"/>
      <w:lang w:eastAsia="de-DE"/>
    </w:rPr>
  </w:style>
  <w:style w:type="character" w:customStyle="1" w:styleId="berschrift2Zchn">
    <w:name w:val="Überschrift 2 Zchn"/>
    <w:basedOn w:val="Absatz-Standardschriftart"/>
    <w:link w:val="berschrift2"/>
    <w:rsid w:val="004E5530"/>
    <w:rPr>
      <w:rFonts w:eastAsia="Times New Roman" w:cs="Times New Roman"/>
      <w:sz w:val="36"/>
      <w:szCs w:val="20"/>
      <w:lang w:eastAsia="de-DE"/>
    </w:rPr>
  </w:style>
  <w:style w:type="paragraph" w:styleId="Kopfzeile">
    <w:name w:val="header"/>
    <w:basedOn w:val="Standard"/>
    <w:link w:val="KopfzeileZchn"/>
    <w:uiPriority w:val="99"/>
    <w:unhideWhenUsed/>
    <w:rsid w:val="00872642"/>
    <w:pPr>
      <w:tabs>
        <w:tab w:val="center" w:pos="4536"/>
        <w:tab w:val="right" w:pos="9072"/>
      </w:tabs>
    </w:pPr>
  </w:style>
  <w:style w:type="character" w:customStyle="1" w:styleId="KopfzeileZchn">
    <w:name w:val="Kopfzeile Zchn"/>
    <w:basedOn w:val="Absatz-Standardschriftart"/>
    <w:link w:val="Kopfzeile"/>
    <w:uiPriority w:val="99"/>
    <w:rsid w:val="00872642"/>
    <w:rPr>
      <w:rFonts w:eastAsia="Times New Roman" w:cs="Times New Roman"/>
      <w:sz w:val="20"/>
      <w:szCs w:val="20"/>
      <w:lang w:eastAsia="de-DE"/>
    </w:rPr>
  </w:style>
  <w:style w:type="paragraph" w:styleId="Fuzeile">
    <w:name w:val="footer"/>
    <w:basedOn w:val="Standard"/>
    <w:link w:val="FuzeileZchn"/>
    <w:uiPriority w:val="99"/>
    <w:unhideWhenUsed/>
    <w:rsid w:val="00872642"/>
    <w:pPr>
      <w:tabs>
        <w:tab w:val="center" w:pos="4536"/>
        <w:tab w:val="right" w:pos="9072"/>
      </w:tabs>
    </w:pPr>
  </w:style>
  <w:style w:type="character" w:customStyle="1" w:styleId="FuzeileZchn">
    <w:name w:val="Fußzeile Zchn"/>
    <w:basedOn w:val="Absatz-Standardschriftart"/>
    <w:link w:val="Fuzeile"/>
    <w:uiPriority w:val="99"/>
    <w:rsid w:val="00872642"/>
    <w:rPr>
      <w:rFonts w:eastAsia="Times New Roman" w:cs="Times New Roman"/>
      <w:sz w:val="20"/>
      <w:szCs w:val="20"/>
      <w:lang w:eastAsia="de-DE"/>
    </w:rPr>
  </w:style>
  <w:style w:type="character" w:styleId="Seitenzahl">
    <w:name w:val="page number"/>
    <w:rsid w:val="00872642"/>
  </w:style>
  <w:style w:type="paragraph" w:styleId="Sprechblasentext">
    <w:name w:val="Balloon Text"/>
    <w:basedOn w:val="Standard"/>
    <w:link w:val="SprechblasentextZchn"/>
    <w:uiPriority w:val="99"/>
    <w:semiHidden/>
    <w:unhideWhenUsed/>
    <w:rsid w:val="008529B0"/>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8529B0"/>
    <w:rPr>
      <w:rFonts w:ascii="Segoe UI" w:eastAsia="Times New Roman" w:hAnsi="Segoe UI" w:cs="Segoe UI"/>
      <w:sz w:val="18"/>
      <w:szCs w:val="18"/>
      <w:lang w:eastAsia="de-DE"/>
    </w:rPr>
  </w:style>
  <w:style w:type="paragraph" w:styleId="NurText">
    <w:name w:val="Plain Text"/>
    <w:basedOn w:val="Standard"/>
    <w:link w:val="NurTextZchn"/>
    <w:uiPriority w:val="99"/>
    <w:unhideWhenUsed/>
    <w:rsid w:val="005A6173"/>
    <w:rPr>
      <w:rFonts w:ascii="Calibri" w:hAnsi="Calibri"/>
      <w:sz w:val="22"/>
      <w:szCs w:val="21"/>
    </w:rPr>
  </w:style>
  <w:style w:type="character" w:customStyle="1" w:styleId="NurTextZchn">
    <w:name w:val="Nur Text Zchn"/>
    <w:basedOn w:val="Absatz-Standardschriftart"/>
    <w:link w:val="NurText"/>
    <w:uiPriority w:val="99"/>
    <w:rsid w:val="005A6173"/>
    <w:rPr>
      <w:rFonts w:ascii="Calibri" w:eastAsia="Times New Roman" w:hAnsi="Calibri" w:cs="Times New Roman"/>
      <w:sz w:val="22"/>
      <w:szCs w:val="21"/>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272</Words>
  <Characters>1714</Characters>
  <Application>Microsoft Office Word</Application>
  <DocSecurity>0</DocSecurity>
  <Lines>14</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Angelica Blies</dc:creator>
  <cp:keywords/>
  <dc:description/>
  <cp:lastModifiedBy>Angelica Blies</cp:lastModifiedBy>
  <cp:revision>3</cp:revision>
  <cp:lastPrinted>2026-06-09T07:54:00Z</cp:lastPrinted>
  <dcterms:created xsi:type="dcterms:W3CDTF">2026-06-15T14:53:00Z</dcterms:created>
  <dcterms:modified xsi:type="dcterms:W3CDTF">2026-06-15T14:55:00Z</dcterms:modified>
</cp:coreProperties>
</file>