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B62A0A" w14:textId="77777777" w:rsidR="009B30DC" w:rsidRDefault="009B30DC" w:rsidP="009B30DC">
      <w:pPr>
        <w:pStyle w:val="berschrift1"/>
        <w:rPr>
          <w:sz w:val="22"/>
          <w:szCs w:val="22"/>
        </w:rPr>
      </w:pPr>
      <w:r>
        <w:rPr>
          <w:sz w:val="22"/>
          <w:szCs w:val="22"/>
        </w:rPr>
        <w:t>Stimmungsvolle Balance</w:t>
      </w:r>
    </w:p>
    <w:p w14:paraId="04779362" w14:textId="77777777" w:rsidR="009B30DC" w:rsidRPr="0033339F" w:rsidRDefault="009B30DC" w:rsidP="009B30DC">
      <w:pPr>
        <w:rPr>
          <w:sz w:val="22"/>
          <w:szCs w:val="22"/>
        </w:rPr>
      </w:pPr>
    </w:p>
    <w:p w14:paraId="7A5DD098" w14:textId="77777777" w:rsidR="009B30DC" w:rsidRDefault="009B30DC" w:rsidP="009B30DC">
      <w:pPr>
        <w:pStyle w:val="berschrift2"/>
        <w:rPr>
          <w:b/>
        </w:rPr>
      </w:pPr>
      <w:r>
        <w:rPr>
          <w:b/>
        </w:rPr>
        <w:t>Nova von Scheurich</w:t>
      </w:r>
    </w:p>
    <w:p w14:paraId="7C1847AF" w14:textId="77777777" w:rsidR="009B30DC" w:rsidRPr="00E57EFC" w:rsidRDefault="009B30DC" w:rsidP="009B30DC">
      <w:pPr>
        <w:spacing w:line="360" w:lineRule="auto"/>
        <w:jc w:val="both"/>
        <w:rPr>
          <w:sz w:val="22"/>
          <w:szCs w:val="22"/>
        </w:rPr>
      </w:pPr>
    </w:p>
    <w:p w14:paraId="4A82F724" w14:textId="77777777" w:rsidR="009B30DC" w:rsidRDefault="009B30DC" w:rsidP="009B30DC">
      <w:pPr>
        <w:spacing w:line="360" w:lineRule="auto"/>
        <w:jc w:val="both"/>
        <w:rPr>
          <w:rFonts w:cs="Arial"/>
          <w:sz w:val="22"/>
          <w:szCs w:val="22"/>
        </w:rPr>
      </w:pPr>
      <w:r>
        <w:rPr>
          <w:rFonts w:cs="Arial"/>
          <w:noProof/>
          <w:sz w:val="22"/>
          <w:szCs w:val="22"/>
        </w:rPr>
        <w:drawing>
          <wp:anchor distT="0" distB="0" distL="114300" distR="114300" simplePos="0" relativeHeight="251659264" behindDoc="1" locked="0" layoutInCell="1" allowOverlap="1" wp14:anchorId="53F9B7A0" wp14:editId="2E0654E3">
            <wp:simplePos x="0" y="0"/>
            <wp:positionH relativeFrom="column">
              <wp:posOffset>1270</wp:posOffset>
            </wp:positionH>
            <wp:positionV relativeFrom="paragraph">
              <wp:posOffset>4445</wp:posOffset>
            </wp:positionV>
            <wp:extent cx="2520000" cy="3391200"/>
            <wp:effectExtent l="0" t="0" r="0" b="0"/>
            <wp:wrapTight wrapText="bothSides">
              <wp:wrapPolygon edited="0">
                <wp:start x="0" y="0"/>
                <wp:lineTo x="0" y="21479"/>
                <wp:lineTo x="21393" y="21479"/>
                <wp:lineTo x="21393" y="0"/>
                <wp:lineTo x="0" y="0"/>
              </wp:wrapPolygon>
            </wp:wrapTight>
            <wp:docPr id="1567851712" name="Grafik 1" descr="Ein Bild, das Fenster, Zimmerpflanze, Pflanze, Blumentopf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7851712" name="Grafik 1" descr="Ein Bild, das Fenster, Zimmerpflanze, Pflanze, Blumentopf enthält.&#10;&#10;KI-generierte Inhalte können fehlerhaft sein."/>
                    <pic:cNvPicPr/>
                  </pic:nvPicPr>
                  <pic:blipFill>
                    <a:blip r:embed="rId6">
                      <a:extLst>
                        <a:ext uri="{28A0092B-C50C-407E-A947-70E740481C1C}">
                          <a14:useLocalDpi xmlns:a14="http://schemas.microsoft.com/office/drawing/2010/main" val="0"/>
                        </a:ext>
                      </a:extLst>
                    </a:blip>
                    <a:stretch>
                      <a:fillRect/>
                    </a:stretch>
                  </pic:blipFill>
                  <pic:spPr>
                    <a:xfrm>
                      <a:off x="0" y="0"/>
                      <a:ext cx="2520000" cy="3391200"/>
                    </a:xfrm>
                    <a:prstGeom prst="rect">
                      <a:avLst/>
                    </a:prstGeom>
                  </pic:spPr>
                </pic:pic>
              </a:graphicData>
            </a:graphic>
          </wp:anchor>
        </w:drawing>
      </w:r>
      <w:r>
        <w:rPr>
          <w:rFonts w:cs="Arial"/>
          <w:sz w:val="22"/>
          <w:szCs w:val="22"/>
        </w:rPr>
        <w:t>In einem romantischen Ambiente spielen Pflanzen und Übertöpfe eine wichtige Rolle. Nova von Scheurich ist mit der nostalgisch anmutenden Form in den sanften Farbtönen Chalk White, Caramel, Blush Rose und Gentle Green das perfekte Match für Zimmerpflanzen.</w:t>
      </w:r>
    </w:p>
    <w:p w14:paraId="1D4FEF94" w14:textId="77777777" w:rsidR="009B30DC" w:rsidRDefault="009B30DC" w:rsidP="009B30DC">
      <w:pPr>
        <w:spacing w:line="360" w:lineRule="auto"/>
        <w:jc w:val="both"/>
        <w:rPr>
          <w:rFonts w:cs="Arial"/>
          <w:sz w:val="22"/>
          <w:szCs w:val="22"/>
        </w:rPr>
      </w:pPr>
    </w:p>
    <w:p w14:paraId="1EA6CFE4" w14:textId="142CBFCC" w:rsidR="009B30DC" w:rsidRDefault="009B30DC" w:rsidP="009B30DC">
      <w:pPr>
        <w:spacing w:line="360" w:lineRule="auto"/>
        <w:jc w:val="both"/>
        <w:rPr>
          <w:rFonts w:cs="Arial"/>
          <w:sz w:val="22"/>
          <w:szCs w:val="22"/>
        </w:rPr>
      </w:pPr>
      <w:r>
        <w:rPr>
          <w:rFonts w:cs="Arial"/>
          <w:sz w:val="22"/>
          <w:szCs w:val="22"/>
        </w:rPr>
        <w:t xml:space="preserve">Mit der Längsrillung und der weichen Linienführung wirkt Nova natürlich stilvoll. Die trendigen Pastelltöne unterstreichen diesen Charakter und schaffen ein Zuhause zum Wohlfühlen, in dem der Alltag draußen bleiben darf. Auch das verwendete Material setzt auf dieses Easy-Living-Gefühl: Der von </w:t>
      </w:r>
      <w:r w:rsidRPr="00CD536B">
        <w:rPr>
          <w:rFonts w:cs="Arial"/>
          <w:sz w:val="22"/>
          <w:szCs w:val="22"/>
        </w:rPr>
        <w:t xml:space="preserve">Scheurich entwickelte Kunststoff Reduro </w:t>
      </w:r>
      <w:r>
        <w:rPr>
          <w:rFonts w:cs="Arial"/>
          <w:sz w:val="22"/>
          <w:szCs w:val="22"/>
        </w:rPr>
        <w:t>hat wenig Gewicht und zeigt</w:t>
      </w:r>
      <w:r w:rsidRPr="009A4D3F">
        <w:rPr>
          <w:rFonts w:cs="Arial"/>
          <w:sz w:val="22"/>
          <w:szCs w:val="22"/>
        </w:rPr>
        <w:t xml:space="preserve"> </w:t>
      </w:r>
      <w:r>
        <w:rPr>
          <w:rFonts w:cs="Arial"/>
          <w:sz w:val="22"/>
          <w:szCs w:val="22"/>
        </w:rPr>
        <w:t xml:space="preserve">ausdrucksstark, </w:t>
      </w:r>
      <w:r w:rsidRPr="009A4D3F">
        <w:rPr>
          <w:rFonts w:cs="Arial"/>
          <w:sz w:val="22"/>
          <w:szCs w:val="22"/>
        </w:rPr>
        <w:t>wie vielseitig, bunt und hochwertig Pflanzgefäße aus Kunststoff sein können</w:t>
      </w:r>
      <w:r>
        <w:rPr>
          <w:rFonts w:cs="Arial"/>
          <w:sz w:val="22"/>
          <w:szCs w:val="22"/>
        </w:rPr>
        <w:t>.</w:t>
      </w:r>
    </w:p>
    <w:p w14:paraId="0082307A" w14:textId="77777777" w:rsidR="009B30DC" w:rsidRDefault="009B30DC" w:rsidP="009B30DC">
      <w:pPr>
        <w:spacing w:line="360" w:lineRule="auto"/>
        <w:jc w:val="both"/>
        <w:rPr>
          <w:rFonts w:cs="Arial"/>
          <w:sz w:val="22"/>
          <w:szCs w:val="22"/>
        </w:rPr>
      </w:pPr>
    </w:p>
    <w:p w14:paraId="1D8A7936" w14:textId="77777777" w:rsidR="009B30DC" w:rsidRDefault="009B30DC" w:rsidP="009B30DC">
      <w:pPr>
        <w:spacing w:line="360" w:lineRule="auto"/>
        <w:jc w:val="both"/>
        <w:rPr>
          <w:rFonts w:cs="Arial"/>
          <w:sz w:val="22"/>
          <w:szCs w:val="22"/>
        </w:rPr>
      </w:pPr>
      <w:r>
        <w:rPr>
          <w:rFonts w:cs="Arial"/>
          <w:sz w:val="22"/>
          <w:szCs w:val="22"/>
        </w:rPr>
        <w:t xml:space="preserve">Kleine Deko-Oasen, die sich wunderschön ins helle Wohnambiente einfügen, entstehen mit einem Arrangement aus </w:t>
      </w:r>
      <w:r w:rsidRPr="00CD536B">
        <w:rPr>
          <w:rFonts w:cs="Arial"/>
          <w:sz w:val="22"/>
          <w:szCs w:val="22"/>
        </w:rPr>
        <w:t>Kolbenfaden (Aglaonema Jungle Silver)</w:t>
      </w:r>
      <w:r>
        <w:rPr>
          <w:rFonts w:cs="Arial"/>
          <w:sz w:val="22"/>
          <w:szCs w:val="22"/>
        </w:rPr>
        <w:t xml:space="preserve">, </w:t>
      </w:r>
      <w:r w:rsidRPr="00CD536B">
        <w:rPr>
          <w:rFonts w:cs="Arial"/>
          <w:sz w:val="22"/>
          <w:szCs w:val="22"/>
        </w:rPr>
        <w:t>Betelpalme (Areca)</w:t>
      </w:r>
      <w:r>
        <w:rPr>
          <w:rFonts w:cs="Arial"/>
          <w:sz w:val="22"/>
          <w:szCs w:val="22"/>
        </w:rPr>
        <w:t xml:space="preserve"> und Pflanzen mit Blüten, die die Farben von Nova aufgreifen.</w:t>
      </w:r>
    </w:p>
    <w:p w14:paraId="475206FE" w14:textId="77777777" w:rsidR="009B30DC" w:rsidRPr="00E57EFC" w:rsidRDefault="009B30DC" w:rsidP="009B30DC">
      <w:pPr>
        <w:spacing w:line="360" w:lineRule="auto"/>
        <w:jc w:val="both"/>
        <w:rPr>
          <w:sz w:val="22"/>
          <w:szCs w:val="22"/>
        </w:r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63"/>
        <w:gridCol w:w="4463"/>
      </w:tblGrid>
      <w:tr w:rsidR="009B30DC" w:rsidRPr="00E57EFC" w14:paraId="5E36A5DA" w14:textId="77777777" w:rsidTr="00DE7D34">
        <w:tc>
          <w:tcPr>
            <w:tcW w:w="4463" w:type="dxa"/>
          </w:tcPr>
          <w:p w14:paraId="30E30994" w14:textId="77777777" w:rsidR="009B30DC" w:rsidRPr="00E57EFC" w:rsidRDefault="009B30DC" w:rsidP="00DE7D34">
            <w:pPr>
              <w:jc w:val="both"/>
              <w:rPr>
                <w:sz w:val="18"/>
                <w:szCs w:val="18"/>
              </w:rPr>
            </w:pPr>
            <w:r w:rsidRPr="00E57EFC">
              <w:rPr>
                <w:sz w:val="18"/>
                <w:szCs w:val="18"/>
              </w:rPr>
              <w:t>Lieferbare Größen:</w:t>
            </w:r>
          </w:p>
        </w:tc>
        <w:tc>
          <w:tcPr>
            <w:tcW w:w="4463" w:type="dxa"/>
          </w:tcPr>
          <w:p w14:paraId="10F33B4D" w14:textId="77777777" w:rsidR="009B30DC" w:rsidRPr="00E57EFC" w:rsidRDefault="009B30DC" w:rsidP="00DE7D34">
            <w:pPr>
              <w:jc w:val="both"/>
              <w:rPr>
                <w:sz w:val="18"/>
                <w:szCs w:val="18"/>
              </w:rPr>
            </w:pPr>
            <w:r w:rsidRPr="00E57EFC">
              <w:rPr>
                <w:sz w:val="18"/>
                <w:szCs w:val="18"/>
              </w:rPr>
              <w:t>Unverbindliche Preisempfehlungen:</w:t>
            </w:r>
          </w:p>
        </w:tc>
      </w:tr>
      <w:tr w:rsidR="009B30DC" w:rsidRPr="00E57EFC" w14:paraId="4885E014" w14:textId="77777777" w:rsidTr="00DE7D34">
        <w:tc>
          <w:tcPr>
            <w:tcW w:w="4463" w:type="dxa"/>
          </w:tcPr>
          <w:p w14:paraId="718594D4" w14:textId="77777777" w:rsidR="009B30DC" w:rsidRPr="00E57EFC" w:rsidRDefault="009B30DC" w:rsidP="00DE7D34">
            <w:pPr>
              <w:jc w:val="both"/>
              <w:rPr>
                <w:sz w:val="18"/>
                <w:szCs w:val="18"/>
              </w:rPr>
            </w:pPr>
            <w:r>
              <w:rPr>
                <w:sz w:val="18"/>
                <w:szCs w:val="18"/>
              </w:rPr>
              <w:t>13, 15, 18, 21, 24 und 27 cm</w:t>
            </w:r>
          </w:p>
        </w:tc>
        <w:tc>
          <w:tcPr>
            <w:tcW w:w="4463" w:type="dxa"/>
          </w:tcPr>
          <w:p w14:paraId="2CAB73CA" w14:textId="7E45FF2A" w:rsidR="009B30DC" w:rsidRPr="00E57EFC" w:rsidRDefault="009B30DC" w:rsidP="00DE7D34">
            <w:pPr>
              <w:jc w:val="both"/>
              <w:rPr>
                <w:sz w:val="18"/>
                <w:szCs w:val="18"/>
              </w:rPr>
            </w:pPr>
            <w:r>
              <w:rPr>
                <w:sz w:val="18"/>
                <w:szCs w:val="18"/>
              </w:rPr>
              <w:t>Ab € 2,</w:t>
            </w:r>
            <w:r w:rsidR="00641452">
              <w:rPr>
                <w:sz w:val="18"/>
                <w:szCs w:val="18"/>
              </w:rPr>
              <w:t>7</w:t>
            </w:r>
            <w:r>
              <w:rPr>
                <w:sz w:val="18"/>
                <w:szCs w:val="18"/>
              </w:rPr>
              <w:t>9</w:t>
            </w:r>
          </w:p>
        </w:tc>
      </w:tr>
    </w:tbl>
    <w:p w14:paraId="52F234FC" w14:textId="77777777" w:rsidR="009B30DC" w:rsidRPr="00E57EFC" w:rsidRDefault="009B30DC" w:rsidP="009B30DC">
      <w:pPr>
        <w:jc w:val="both"/>
        <w:rPr>
          <w:sz w:val="18"/>
          <w:szCs w:val="18"/>
        </w:rPr>
      </w:pPr>
    </w:p>
    <w:p w14:paraId="30E77998" w14:textId="77777777" w:rsidR="009B30DC" w:rsidRDefault="009B30DC" w:rsidP="009B30DC"/>
    <w:p w14:paraId="3B309216" w14:textId="77777777" w:rsidR="009B30DC" w:rsidRDefault="009B30DC" w:rsidP="009B30DC"/>
    <w:p w14:paraId="516135F9" w14:textId="77777777" w:rsidR="009B30DC" w:rsidRDefault="009B30DC" w:rsidP="009B30DC"/>
    <w:p w14:paraId="19608573" w14:textId="77777777" w:rsidR="009B30DC" w:rsidRDefault="009B30DC" w:rsidP="009B30DC"/>
    <w:p w14:paraId="26EC4726" w14:textId="77777777" w:rsidR="009B30DC" w:rsidRDefault="009B30DC" w:rsidP="009B30DC"/>
    <w:p w14:paraId="51724363" w14:textId="77777777" w:rsidR="009B30DC" w:rsidRDefault="009B30DC" w:rsidP="009B30DC"/>
    <w:p w14:paraId="27900ADA" w14:textId="77777777" w:rsidR="009B30DC" w:rsidRDefault="009B30DC" w:rsidP="009B30DC"/>
    <w:p w14:paraId="5BFD1786" w14:textId="77777777" w:rsidR="009B30DC" w:rsidRDefault="009B30DC" w:rsidP="009B30DC"/>
    <w:p w14:paraId="177C50B7" w14:textId="77777777" w:rsidR="009B30DC" w:rsidRDefault="009B30DC" w:rsidP="009B30DC"/>
    <w:p w14:paraId="17313893" w14:textId="77777777" w:rsidR="009B30DC" w:rsidRDefault="009B30DC" w:rsidP="009B30DC"/>
    <w:p w14:paraId="56542CCD" w14:textId="77777777" w:rsidR="009B30DC" w:rsidRDefault="009B30DC" w:rsidP="009B30DC"/>
    <w:p w14:paraId="7647A6A9" w14:textId="77777777" w:rsidR="009B30DC" w:rsidRDefault="009B30DC" w:rsidP="009B30DC"/>
    <w:p w14:paraId="35D19AB4" w14:textId="77777777" w:rsidR="009B30DC" w:rsidRDefault="009B30DC" w:rsidP="009B30DC"/>
    <w:p w14:paraId="4528C83A" w14:textId="77777777" w:rsidR="009B30DC" w:rsidRDefault="009B30DC" w:rsidP="009B30DC"/>
    <w:p w14:paraId="489634EF" w14:textId="77777777" w:rsidR="009B30DC" w:rsidRDefault="009B30DC" w:rsidP="009B30DC"/>
    <w:p w14:paraId="457982D3" w14:textId="77777777" w:rsidR="009B30DC" w:rsidRDefault="009B30DC" w:rsidP="009B30DC"/>
    <w:p w14:paraId="46AE9AA1" w14:textId="77777777" w:rsidR="009B30DC" w:rsidRDefault="009B30DC" w:rsidP="009B30DC"/>
    <w:p w14:paraId="437E0C64" w14:textId="77777777" w:rsidR="009B30DC" w:rsidRDefault="009B30DC" w:rsidP="009B30DC"/>
    <w:p w14:paraId="180F1E8D" w14:textId="77777777" w:rsidR="009B30DC" w:rsidRDefault="009B30DC" w:rsidP="009B30DC"/>
    <w:p w14:paraId="6F32858E" w14:textId="77777777" w:rsidR="009B30DC" w:rsidRDefault="009B30DC" w:rsidP="009B30DC"/>
    <w:p w14:paraId="5E3BC639" w14:textId="77777777" w:rsidR="009B30DC" w:rsidRDefault="009B30DC" w:rsidP="009B30DC"/>
    <w:p w14:paraId="76770971" w14:textId="77777777" w:rsidR="009B30DC" w:rsidRDefault="009B30DC" w:rsidP="009B30DC"/>
    <w:p w14:paraId="0060AC66" w14:textId="77777777" w:rsidR="009B30DC" w:rsidRDefault="009B30DC" w:rsidP="009B30DC"/>
    <w:p w14:paraId="1B126585" w14:textId="77777777" w:rsidR="009B30DC" w:rsidRDefault="009B30DC" w:rsidP="009B30DC"/>
    <w:p w14:paraId="03347E33" w14:textId="77777777" w:rsidR="009B30DC" w:rsidRDefault="009B30DC" w:rsidP="009B30DC"/>
    <w:p w14:paraId="3E81553E" w14:textId="77777777" w:rsidR="009B30DC" w:rsidRDefault="009B30DC" w:rsidP="009B30DC"/>
    <w:p w14:paraId="376B5FB5" w14:textId="77777777" w:rsidR="009B30DC" w:rsidRDefault="009B30DC" w:rsidP="009B30DC"/>
    <w:p w14:paraId="0DAE82D3" w14:textId="77777777" w:rsidR="009B30DC" w:rsidRDefault="009B30DC" w:rsidP="009B30DC"/>
    <w:p w14:paraId="20D419F9" w14:textId="77777777" w:rsidR="009B30DC" w:rsidRDefault="009B30DC" w:rsidP="009B30DC"/>
    <w:p w14:paraId="6E5148E8" w14:textId="77777777" w:rsidR="009B30DC" w:rsidRDefault="009B30DC" w:rsidP="009B30DC"/>
    <w:p w14:paraId="66F90BEB" w14:textId="77777777" w:rsidR="009B30DC" w:rsidRDefault="009B30DC" w:rsidP="009B30DC"/>
    <w:p w14:paraId="0B9F8370" w14:textId="77777777" w:rsidR="009B30DC" w:rsidRDefault="009B30DC" w:rsidP="009B30DC"/>
    <w:p w14:paraId="75348ECA" w14:textId="77777777" w:rsidR="009B30DC" w:rsidRDefault="009B30DC" w:rsidP="009B30DC"/>
    <w:p w14:paraId="2B442601" w14:textId="77777777" w:rsidR="009B30DC" w:rsidRDefault="009B30DC" w:rsidP="009B30DC"/>
    <w:p w14:paraId="7C7D93AB" w14:textId="77777777" w:rsidR="009B30DC" w:rsidRDefault="009B30DC" w:rsidP="009B30DC"/>
    <w:p w14:paraId="52156E86" w14:textId="77777777" w:rsidR="009B30DC" w:rsidRDefault="009B30DC" w:rsidP="009B30DC"/>
    <w:p w14:paraId="619CB5DD" w14:textId="77777777" w:rsidR="009B30DC" w:rsidRDefault="009B30DC" w:rsidP="009B30DC"/>
    <w:p w14:paraId="57CA9E3E" w14:textId="77777777" w:rsidR="0084100B" w:rsidRDefault="0084100B" w:rsidP="00C03295">
      <w:pPr>
        <w:spacing w:line="360" w:lineRule="auto"/>
        <w:jc w:val="both"/>
        <w:rPr>
          <w:rFonts w:cs="Arial"/>
          <w:sz w:val="22"/>
          <w:szCs w:val="22"/>
        </w:rPr>
      </w:pPr>
    </w:p>
    <w:p w14:paraId="249E27EA" w14:textId="77777777" w:rsidR="0084100B" w:rsidRDefault="0084100B" w:rsidP="00C03295">
      <w:pPr>
        <w:spacing w:line="360" w:lineRule="auto"/>
        <w:jc w:val="both"/>
        <w:rPr>
          <w:rFonts w:cs="Arial"/>
          <w:sz w:val="22"/>
          <w:szCs w:val="22"/>
        </w:rPr>
      </w:pPr>
    </w:p>
    <w:p w14:paraId="1298E139" w14:textId="77777777" w:rsidR="0084100B" w:rsidRPr="0084100B" w:rsidRDefault="0084100B" w:rsidP="0084100B">
      <w:pPr>
        <w:pStyle w:val="berschrift2"/>
        <w:jc w:val="both"/>
        <w:rPr>
          <w:b/>
          <w:sz w:val="18"/>
          <w:szCs w:val="18"/>
          <w:lang w:val="en-GB"/>
        </w:rPr>
      </w:pPr>
      <w:r w:rsidRPr="0084100B">
        <w:rPr>
          <w:b/>
          <w:sz w:val="18"/>
          <w:szCs w:val="18"/>
          <w:lang w:val="en-GB"/>
        </w:rPr>
        <w:t>Über Scheurich</w:t>
      </w:r>
    </w:p>
    <w:p w14:paraId="0E05042D" w14:textId="77777777" w:rsidR="0084100B" w:rsidRPr="0084100B" w:rsidRDefault="0084100B" w:rsidP="0084100B">
      <w:pPr>
        <w:pStyle w:val="NurText"/>
        <w:jc w:val="both"/>
        <w:rPr>
          <w:sz w:val="18"/>
          <w:szCs w:val="18"/>
          <w:lang w:val="en-GB"/>
        </w:rPr>
      </w:pPr>
    </w:p>
    <w:p w14:paraId="717DFC39" w14:textId="77777777" w:rsidR="0084100B" w:rsidRPr="0084100B" w:rsidRDefault="0084100B" w:rsidP="0084100B">
      <w:pPr>
        <w:pStyle w:val="NurText"/>
        <w:jc w:val="both"/>
        <w:rPr>
          <w:rFonts w:ascii="Arial" w:hAnsi="Arial" w:cs="Arial"/>
          <w:sz w:val="18"/>
          <w:szCs w:val="18"/>
          <w:lang w:val="en-GB"/>
        </w:rPr>
      </w:pPr>
      <w:r w:rsidRPr="0084100B">
        <w:rPr>
          <w:rFonts w:ascii="Arial" w:hAnsi="Arial" w:cs="Arial"/>
          <w:sz w:val="18"/>
          <w:szCs w:val="18"/>
          <w:lang w:val="en-GB"/>
        </w:rPr>
        <w:t>Designed for Your Life.</w:t>
      </w:r>
    </w:p>
    <w:p w14:paraId="09421AA9" w14:textId="77777777" w:rsidR="0084100B" w:rsidRPr="0084100B" w:rsidRDefault="0084100B" w:rsidP="0084100B">
      <w:pPr>
        <w:pStyle w:val="NurText"/>
        <w:jc w:val="both"/>
        <w:rPr>
          <w:rFonts w:ascii="Arial" w:hAnsi="Arial" w:cs="Arial"/>
          <w:sz w:val="18"/>
          <w:szCs w:val="18"/>
          <w:lang w:val="en-GB"/>
        </w:rPr>
      </w:pPr>
    </w:p>
    <w:p w14:paraId="480573ED" w14:textId="77777777" w:rsidR="0084100B" w:rsidRPr="0084100B" w:rsidRDefault="0084100B" w:rsidP="0084100B">
      <w:pPr>
        <w:pStyle w:val="NurText"/>
        <w:jc w:val="both"/>
        <w:rPr>
          <w:rFonts w:ascii="Arial" w:hAnsi="Arial" w:cs="Arial"/>
          <w:sz w:val="18"/>
          <w:szCs w:val="18"/>
        </w:rPr>
      </w:pPr>
      <w:r w:rsidRPr="0084100B">
        <w:rPr>
          <w:rFonts w:ascii="Arial" w:hAnsi="Arial" w:cs="Arial"/>
          <w:sz w:val="18"/>
          <w:szCs w:val="18"/>
        </w:rPr>
        <w:t>Der Premium Anbieter von Pflanzgefäßen und innovativen Lösungen rund um die Pflanze präsentiert sich mit neuem Look und neuer Markenpositionierung – bei unverändert höchster Qualität. In der fast 100jährigen Geschichte hat Scheurich Design-Trends maßgeblich mitgestaltet. Scheurich steht heute für weit mehr als Keramik: Ästhetische Produkte, die Wohlfühl-Atmosphäre in den Alltag bringen. Menschen machen die Marke aus, eine Familie mit Namen und Geschichte. Scheurich übernimmt Verantwortung für heute und für kommende Generationen.</w:t>
      </w:r>
    </w:p>
    <w:sectPr w:rsidR="0084100B" w:rsidRPr="0084100B" w:rsidSect="004D00AF">
      <w:headerReference w:type="default" r:id="rId7"/>
      <w:footerReference w:type="default" r:id="rId8"/>
      <w:pgSz w:w="11906" w:h="16838"/>
      <w:pgMar w:top="3119" w:right="1531" w:bottom="2268" w:left="1588" w:header="720" w:footer="11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1DB216" w14:textId="77777777" w:rsidR="000B1B16" w:rsidRDefault="000B1B16" w:rsidP="00872642">
      <w:r>
        <w:separator/>
      </w:r>
    </w:p>
  </w:endnote>
  <w:endnote w:type="continuationSeparator" w:id="0">
    <w:p w14:paraId="2EB2DF80" w14:textId="77777777" w:rsidR="000B1B16" w:rsidRDefault="000B1B16" w:rsidP="008726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99D628" w14:textId="2B3E0150" w:rsidR="00FE237A" w:rsidRDefault="00FE237A" w:rsidP="00FE237A">
    <w:pPr>
      <w:pStyle w:val="Fuzeile"/>
      <w:jc w:val="right"/>
      <w:rPr>
        <w:rStyle w:val="Seitenzahl"/>
        <w:sz w:val="22"/>
        <w:szCs w:val="22"/>
      </w:rPr>
    </w:pPr>
    <w:r>
      <w:rPr>
        <w:rStyle w:val="Seitenzahl"/>
        <w:sz w:val="16"/>
        <w:szCs w:val="16"/>
      </w:rPr>
      <w:tab/>
    </w:r>
    <w:r w:rsidRPr="0033767A">
      <w:rPr>
        <w:rStyle w:val="Seitenzahl"/>
        <w:sz w:val="22"/>
        <w:szCs w:val="22"/>
      </w:rPr>
      <w:fldChar w:fldCharType="begin"/>
    </w:r>
    <w:r w:rsidRPr="0033767A">
      <w:rPr>
        <w:rStyle w:val="Seitenzahl"/>
        <w:sz w:val="22"/>
        <w:szCs w:val="22"/>
      </w:rPr>
      <w:instrText xml:space="preserve"> PAGE </w:instrText>
    </w:r>
    <w:r w:rsidRPr="0033767A">
      <w:rPr>
        <w:rStyle w:val="Seitenzahl"/>
        <w:sz w:val="22"/>
        <w:szCs w:val="22"/>
      </w:rPr>
      <w:fldChar w:fldCharType="separate"/>
    </w:r>
    <w:r w:rsidR="005605C1">
      <w:rPr>
        <w:rStyle w:val="Seitenzahl"/>
        <w:noProof/>
        <w:sz w:val="22"/>
        <w:szCs w:val="22"/>
      </w:rPr>
      <w:t>1</w:t>
    </w:r>
    <w:r w:rsidRPr="0033767A">
      <w:rPr>
        <w:rStyle w:val="Seitenzahl"/>
        <w:sz w:val="22"/>
        <w:szCs w:val="22"/>
      </w:rPr>
      <w:fldChar w:fldCharType="end"/>
    </w:r>
    <w:r w:rsidRPr="0033767A">
      <w:rPr>
        <w:rStyle w:val="Seitenzahl"/>
        <w:sz w:val="22"/>
        <w:szCs w:val="22"/>
      </w:rPr>
      <w:t>/</w:t>
    </w:r>
    <w:r w:rsidRPr="0033767A">
      <w:rPr>
        <w:rStyle w:val="Seitenzahl"/>
        <w:sz w:val="22"/>
        <w:szCs w:val="22"/>
      </w:rPr>
      <w:fldChar w:fldCharType="begin"/>
    </w:r>
    <w:r w:rsidRPr="0033767A">
      <w:rPr>
        <w:rStyle w:val="Seitenzahl"/>
        <w:sz w:val="22"/>
        <w:szCs w:val="22"/>
      </w:rPr>
      <w:instrText xml:space="preserve"> NUMPAGES </w:instrText>
    </w:r>
    <w:r w:rsidRPr="0033767A">
      <w:rPr>
        <w:rStyle w:val="Seitenzahl"/>
        <w:sz w:val="22"/>
        <w:szCs w:val="22"/>
      </w:rPr>
      <w:fldChar w:fldCharType="separate"/>
    </w:r>
    <w:r w:rsidR="005605C1">
      <w:rPr>
        <w:rStyle w:val="Seitenzahl"/>
        <w:noProof/>
        <w:sz w:val="22"/>
        <w:szCs w:val="22"/>
      </w:rPr>
      <w:t>1</w:t>
    </w:r>
    <w:r w:rsidRPr="0033767A">
      <w:rPr>
        <w:rStyle w:val="Seitenzahl"/>
        <w:sz w:val="22"/>
        <w:szCs w:val="22"/>
      </w:rPr>
      <w:fldChar w:fldCharType="end"/>
    </w:r>
  </w:p>
  <w:p w14:paraId="308F0E3F" w14:textId="70A3D91F" w:rsidR="00481DD6" w:rsidRPr="00481DD6" w:rsidRDefault="00F1131E" w:rsidP="00FE237A">
    <w:pPr>
      <w:pStyle w:val="Fuzeile"/>
      <w:tabs>
        <w:tab w:val="clear" w:pos="4536"/>
        <w:tab w:val="clear" w:pos="9072"/>
        <w:tab w:val="left" w:pos="7479"/>
      </w:tabs>
      <w:rPr>
        <w:rStyle w:val="Seitenzahl"/>
        <w:sz w:val="16"/>
        <w:szCs w:val="16"/>
      </w:rPr>
    </w:pPr>
    <w:r>
      <w:rPr>
        <w:noProof/>
        <w:sz w:val="16"/>
        <w:szCs w:val="16"/>
      </w:rPr>
      <w:drawing>
        <wp:inline distT="0" distB="0" distL="0" distR="0" wp14:anchorId="58CD700C" wp14:editId="472DF027">
          <wp:extent cx="5695542" cy="1014095"/>
          <wp:effectExtent l="0" t="0" r="635" b="0"/>
          <wp:docPr id="120493403"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493403" name="Grafik 120493403"/>
                  <pic:cNvPicPr/>
                </pic:nvPicPr>
                <pic:blipFill rotWithShape="1">
                  <a:blip r:embed="rId1">
                    <a:extLst>
                      <a:ext uri="{28A0092B-C50C-407E-A947-70E740481C1C}">
                        <a14:useLocalDpi xmlns:a14="http://schemas.microsoft.com/office/drawing/2010/main" val="0"/>
                      </a:ext>
                    </a:extLst>
                  </a:blip>
                  <a:srcRect l="4827" t="624" b="-624"/>
                  <a:stretch>
                    <a:fillRect/>
                  </a:stretch>
                </pic:blipFill>
                <pic:spPr bwMode="auto">
                  <a:xfrm>
                    <a:off x="0" y="0"/>
                    <a:ext cx="5754958" cy="1024674"/>
                  </a:xfrm>
                  <a:prstGeom prst="rect">
                    <a:avLst/>
                  </a:prstGeom>
                  <a:ln>
                    <a:noFill/>
                  </a:ln>
                  <a:extLst>
                    <a:ext uri="{53640926-AAD7-44D8-BBD7-CCE9431645EC}">
                      <a14:shadowObscured xmlns:a14="http://schemas.microsoft.com/office/drawing/2010/main"/>
                    </a:ext>
                  </a:extLst>
                </pic:spPr>
              </pic:pic>
            </a:graphicData>
          </a:graphic>
        </wp:inline>
      </w:drawing>
    </w:r>
  </w:p>
  <w:p w14:paraId="7B225FE6" w14:textId="1DB7F778" w:rsidR="00872642" w:rsidRDefault="00FE237A" w:rsidP="00FE237A">
    <w:pPr>
      <w:pStyle w:val="Fuzeile"/>
      <w:tabs>
        <w:tab w:val="clear" w:pos="4536"/>
        <w:tab w:val="clear" w:pos="9072"/>
        <w:tab w:val="left" w:pos="7479"/>
      </w:tabs>
    </w:pPr>
    <w:r>
      <w:tab/>
    </w:r>
  </w:p>
  <w:p w14:paraId="70C5F2A9" w14:textId="77777777" w:rsidR="005F7294" w:rsidRPr="00872642" w:rsidRDefault="005F7294" w:rsidP="00872642">
    <w:pPr>
      <w:pStyle w:val="Fuzeile"/>
    </w:pPr>
  </w:p>
  <w:p w14:paraId="74FB4430" w14:textId="77777777" w:rsidR="00E603A2" w:rsidRPr="005F7294" w:rsidRDefault="00E603A2">
    <w:pPr>
      <w:rPr>
        <w:sz w:val="4"/>
        <w:szCs w:val="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C55E6D" w14:textId="77777777" w:rsidR="000B1B16" w:rsidRDefault="000B1B16" w:rsidP="00872642">
      <w:r>
        <w:separator/>
      </w:r>
    </w:p>
  </w:footnote>
  <w:footnote w:type="continuationSeparator" w:id="0">
    <w:p w14:paraId="300632C5" w14:textId="77777777" w:rsidR="000B1B16" w:rsidRDefault="000B1B16" w:rsidP="008726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A025C8" w14:textId="4606CF5E" w:rsidR="00125EB5" w:rsidRPr="003B464C" w:rsidRDefault="00F1131E" w:rsidP="00125EB5">
    <w:pPr>
      <w:pStyle w:val="Kopfzeile"/>
    </w:pPr>
    <w:r>
      <w:rPr>
        <w:noProof/>
      </w:rPr>
      <w:drawing>
        <wp:inline distT="0" distB="0" distL="0" distR="0" wp14:anchorId="0E4E1EB8" wp14:editId="393ADEEA">
          <wp:extent cx="6025945" cy="1073107"/>
          <wp:effectExtent l="0" t="0" r="0" b="0"/>
          <wp:docPr id="1254163439"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4163439" name="Grafik 1254163439"/>
                  <pic:cNvPicPr/>
                </pic:nvPicPr>
                <pic:blipFill rotWithShape="1">
                  <a:blip r:embed="rId1">
                    <a:extLst>
                      <a:ext uri="{28A0092B-C50C-407E-A947-70E740481C1C}">
                        <a14:useLocalDpi xmlns:a14="http://schemas.microsoft.com/office/drawing/2010/main" val="0"/>
                      </a:ext>
                    </a:extLst>
                  </a:blip>
                  <a:srcRect l="4658" t="1100" r="186" b="-1100"/>
                  <a:stretch>
                    <a:fillRect/>
                  </a:stretch>
                </pic:blipFill>
                <pic:spPr bwMode="auto">
                  <a:xfrm>
                    <a:off x="0" y="0"/>
                    <a:ext cx="6065378" cy="1080129"/>
                  </a:xfrm>
                  <a:prstGeom prst="rect">
                    <a:avLst/>
                  </a:prstGeom>
                  <a:ln>
                    <a:noFill/>
                  </a:ln>
                  <a:extLst>
                    <a:ext uri="{53640926-AAD7-44D8-BBD7-CCE9431645EC}">
                      <a14:shadowObscured xmlns:a14="http://schemas.microsoft.com/office/drawing/2010/main"/>
                    </a:ext>
                  </a:extLst>
                </pic:spPr>
              </pic:pic>
            </a:graphicData>
          </a:graphic>
        </wp:inline>
      </w:drawing>
    </w:r>
  </w:p>
  <w:p w14:paraId="3BD61664" w14:textId="7F4A0F94" w:rsidR="00125EB5" w:rsidRPr="00A27A35" w:rsidRDefault="00125EB5" w:rsidP="00125EB5">
    <w:pPr>
      <w:pStyle w:val="Kopfzeile"/>
    </w:pPr>
  </w:p>
  <w:p w14:paraId="1F25BEAA" w14:textId="77777777" w:rsidR="00872642" w:rsidRPr="00125EB5" w:rsidRDefault="00872642" w:rsidP="00125EB5">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5BF4"/>
    <w:rsid w:val="000079CB"/>
    <w:rsid w:val="000618E4"/>
    <w:rsid w:val="000676BC"/>
    <w:rsid w:val="000943F2"/>
    <w:rsid w:val="000B1B16"/>
    <w:rsid w:val="000C0003"/>
    <w:rsid w:val="00125EB5"/>
    <w:rsid w:val="001315EA"/>
    <w:rsid w:val="001C29D6"/>
    <w:rsid w:val="002F5CC2"/>
    <w:rsid w:val="00307F18"/>
    <w:rsid w:val="003118E3"/>
    <w:rsid w:val="0033339F"/>
    <w:rsid w:val="003511D8"/>
    <w:rsid w:val="00360EC4"/>
    <w:rsid w:val="003725E5"/>
    <w:rsid w:val="0039337D"/>
    <w:rsid w:val="003E7ACB"/>
    <w:rsid w:val="003F4ED8"/>
    <w:rsid w:val="00416C76"/>
    <w:rsid w:val="00421545"/>
    <w:rsid w:val="004462A1"/>
    <w:rsid w:val="00481DD6"/>
    <w:rsid w:val="004B2FB8"/>
    <w:rsid w:val="004D00AF"/>
    <w:rsid w:val="004D43B3"/>
    <w:rsid w:val="004D7C84"/>
    <w:rsid w:val="004E053B"/>
    <w:rsid w:val="004E5530"/>
    <w:rsid w:val="004E5BF4"/>
    <w:rsid w:val="005605C1"/>
    <w:rsid w:val="0058559D"/>
    <w:rsid w:val="005A6173"/>
    <w:rsid w:val="005F7294"/>
    <w:rsid w:val="00602F4B"/>
    <w:rsid w:val="00603B2C"/>
    <w:rsid w:val="00620EAE"/>
    <w:rsid w:val="00641452"/>
    <w:rsid w:val="006A33A0"/>
    <w:rsid w:val="006B6BED"/>
    <w:rsid w:val="006C1EB2"/>
    <w:rsid w:val="00746D81"/>
    <w:rsid w:val="007732A4"/>
    <w:rsid w:val="007743A4"/>
    <w:rsid w:val="00775AD9"/>
    <w:rsid w:val="007C3DF8"/>
    <w:rsid w:val="0084100B"/>
    <w:rsid w:val="00845488"/>
    <w:rsid w:val="008529B0"/>
    <w:rsid w:val="00872642"/>
    <w:rsid w:val="00901787"/>
    <w:rsid w:val="0091281F"/>
    <w:rsid w:val="00946A5F"/>
    <w:rsid w:val="009B30DC"/>
    <w:rsid w:val="00A01E1A"/>
    <w:rsid w:val="00A31745"/>
    <w:rsid w:val="00A63EB1"/>
    <w:rsid w:val="00A97B4B"/>
    <w:rsid w:val="00B62D37"/>
    <w:rsid w:val="00B778F4"/>
    <w:rsid w:val="00BB1F54"/>
    <w:rsid w:val="00C03295"/>
    <w:rsid w:val="00C52CE9"/>
    <w:rsid w:val="00C83FC7"/>
    <w:rsid w:val="00CA38F9"/>
    <w:rsid w:val="00D0132F"/>
    <w:rsid w:val="00D752E6"/>
    <w:rsid w:val="00D97744"/>
    <w:rsid w:val="00DC29DA"/>
    <w:rsid w:val="00DC57AF"/>
    <w:rsid w:val="00DE7B22"/>
    <w:rsid w:val="00E27346"/>
    <w:rsid w:val="00E27DDE"/>
    <w:rsid w:val="00E603A2"/>
    <w:rsid w:val="00EC65DC"/>
    <w:rsid w:val="00F1131E"/>
    <w:rsid w:val="00F4356B"/>
    <w:rsid w:val="00FD2937"/>
    <w:rsid w:val="00FE237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ECE640"/>
  <w15:chartTrackingRefBased/>
  <w15:docId w15:val="{8186ED0D-7C45-4221-B9E8-21C2796F04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4"/>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E5530"/>
    <w:pPr>
      <w:spacing w:after="0" w:line="240" w:lineRule="auto"/>
    </w:pPr>
    <w:rPr>
      <w:rFonts w:eastAsia="Times New Roman" w:cs="Times New Roman"/>
      <w:sz w:val="20"/>
      <w:szCs w:val="20"/>
      <w:lang w:eastAsia="de-DE"/>
    </w:rPr>
  </w:style>
  <w:style w:type="paragraph" w:styleId="berschrift1">
    <w:name w:val="heading 1"/>
    <w:basedOn w:val="Standard"/>
    <w:next w:val="Standard"/>
    <w:link w:val="berschrift1Zchn"/>
    <w:qFormat/>
    <w:rsid w:val="004E5530"/>
    <w:pPr>
      <w:keepNext/>
      <w:outlineLvl w:val="0"/>
    </w:pPr>
    <w:rPr>
      <w:sz w:val="24"/>
    </w:rPr>
  </w:style>
  <w:style w:type="paragraph" w:styleId="berschrift2">
    <w:name w:val="heading 2"/>
    <w:basedOn w:val="Standard"/>
    <w:next w:val="Standard"/>
    <w:link w:val="berschrift2Zchn"/>
    <w:qFormat/>
    <w:rsid w:val="004E5530"/>
    <w:pPr>
      <w:keepNext/>
      <w:outlineLvl w:val="1"/>
    </w:pPr>
    <w:rPr>
      <w:sz w:val="3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rsid w:val="004E5530"/>
    <w:rPr>
      <w:rFonts w:eastAsia="Times New Roman" w:cs="Times New Roman"/>
      <w:szCs w:val="20"/>
      <w:lang w:eastAsia="de-DE"/>
    </w:rPr>
  </w:style>
  <w:style w:type="character" w:customStyle="1" w:styleId="berschrift2Zchn">
    <w:name w:val="Überschrift 2 Zchn"/>
    <w:basedOn w:val="Absatz-Standardschriftart"/>
    <w:link w:val="berschrift2"/>
    <w:rsid w:val="004E5530"/>
    <w:rPr>
      <w:rFonts w:eastAsia="Times New Roman" w:cs="Times New Roman"/>
      <w:sz w:val="36"/>
      <w:szCs w:val="20"/>
      <w:lang w:eastAsia="de-DE"/>
    </w:rPr>
  </w:style>
  <w:style w:type="paragraph" w:styleId="Kopfzeile">
    <w:name w:val="header"/>
    <w:basedOn w:val="Standard"/>
    <w:link w:val="KopfzeileZchn"/>
    <w:uiPriority w:val="99"/>
    <w:unhideWhenUsed/>
    <w:rsid w:val="00872642"/>
    <w:pPr>
      <w:tabs>
        <w:tab w:val="center" w:pos="4536"/>
        <w:tab w:val="right" w:pos="9072"/>
      </w:tabs>
    </w:pPr>
  </w:style>
  <w:style w:type="character" w:customStyle="1" w:styleId="KopfzeileZchn">
    <w:name w:val="Kopfzeile Zchn"/>
    <w:basedOn w:val="Absatz-Standardschriftart"/>
    <w:link w:val="Kopfzeile"/>
    <w:uiPriority w:val="99"/>
    <w:rsid w:val="00872642"/>
    <w:rPr>
      <w:rFonts w:eastAsia="Times New Roman" w:cs="Times New Roman"/>
      <w:sz w:val="20"/>
      <w:szCs w:val="20"/>
      <w:lang w:eastAsia="de-DE"/>
    </w:rPr>
  </w:style>
  <w:style w:type="paragraph" w:styleId="Fuzeile">
    <w:name w:val="footer"/>
    <w:basedOn w:val="Standard"/>
    <w:link w:val="FuzeileZchn"/>
    <w:uiPriority w:val="99"/>
    <w:unhideWhenUsed/>
    <w:rsid w:val="00872642"/>
    <w:pPr>
      <w:tabs>
        <w:tab w:val="center" w:pos="4536"/>
        <w:tab w:val="right" w:pos="9072"/>
      </w:tabs>
    </w:pPr>
  </w:style>
  <w:style w:type="character" w:customStyle="1" w:styleId="FuzeileZchn">
    <w:name w:val="Fußzeile Zchn"/>
    <w:basedOn w:val="Absatz-Standardschriftart"/>
    <w:link w:val="Fuzeile"/>
    <w:uiPriority w:val="99"/>
    <w:rsid w:val="00872642"/>
    <w:rPr>
      <w:rFonts w:eastAsia="Times New Roman" w:cs="Times New Roman"/>
      <w:sz w:val="20"/>
      <w:szCs w:val="20"/>
      <w:lang w:eastAsia="de-DE"/>
    </w:rPr>
  </w:style>
  <w:style w:type="character" w:styleId="Seitenzahl">
    <w:name w:val="page number"/>
    <w:rsid w:val="00872642"/>
  </w:style>
  <w:style w:type="paragraph" w:styleId="Sprechblasentext">
    <w:name w:val="Balloon Text"/>
    <w:basedOn w:val="Standard"/>
    <w:link w:val="SprechblasentextZchn"/>
    <w:uiPriority w:val="99"/>
    <w:semiHidden/>
    <w:unhideWhenUsed/>
    <w:rsid w:val="008529B0"/>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8529B0"/>
    <w:rPr>
      <w:rFonts w:ascii="Segoe UI" w:eastAsia="Times New Roman" w:hAnsi="Segoe UI" w:cs="Segoe UI"/>
      <w:sz w:val="18"/>
      <w:szCs w:val="18"/>
      <w:lang w:eastAsia="de-DE"/>
    </w:rPr>
  </w:style>
  <w:style w:type="paragraph" w:styleId="NurText">
    <w:name w:val="Plain Text"/>
    <w:basedOn w:val="Standard"/>
    <w:link w:val="NurTextZchn"/>
    <w:uiPriority w:val="99"/>
    <w:unhideWhenUsed/>
    <w:rsid w:val="005A6173"/>
    <w:rPr>
      <w:rFonts w:ascii="Calibri" w:hAnsi="Calibri"/>
      <w:sz w:val="22"/>
      <w:szCs w:val="21"/>
    </w:rPr>
  </w:style>
  <w:style w:type="character" w:customStyle="1" w:styleId="NurTextZchn">
    <w:name w:val="Nur Text Zchn"/>
    <w:basedOn w:val="Absatz-Standardschriftart"/>
    <w:link w:val="NurText"/>
    <w:uiPriority w:val="99"/>
    <w:rsid w:val="005A6173"/>
    <w:rPr>
      <w:rFonts w:ascii="Calibri" w:eastAsia="Times New Roman" w:hAnsi="Calibri" w:cs="Times New Roman"/>
      <w:sz w:val="22"/>
      <w:szCs w:val="21"/>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232</Words>
  <Characters>1466</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Angelica Blies</dc:creator>
  <cp:keywords/>
  <dc:description/>
  <cp:lastModifiedBy>Christiene Hock</cp:lastModifiedBy>
  <cp:revision>4</cp:revision>
  <cp:lastPrinted>2026-06-09T07:54:00Z</cp:lastPrinted>
  <dcterms:created xsi:type="dcterms:W3CDTF">2026-07-01T09:16:00Z</dcterms:created>
  <dcterms:modified xsi:type="dcterms:W3CDTF">2026-07-14T13:19:00Z</dcterms:modified>
</cp:coreProperties>
</file>