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17732" w14:textId="77777777" w:rsidR="005E4C06" w:rsidRPr="00437BF7" w:rsidRDefault="005E4C06" w:rsidP="005E4C06">
      <w:pPr>
        <w:pStyle w:val="berschrift1"/>
        <w:rPr>
          <w:sz w:val="22"/>
          <w:szCs w:val="22"/>
        </w:rPr>
      </w:pPr>
      <w:r w:rsidRPr="00437BF7">
        <w:rPr>
          <w:sz w:val="22"/>
          <w:szCs w:val="22"/>
        </w:rPr>
        <w:t>Feeling groovy</w:t>
      </w:r>
    </w:p>
    <w:p w14:paraId="7FB67C85" w14:textId="77777777" w:rsidR="005E4C06" w:rsidRPr="00437BF7" w:rsidRDefault="005E4C06" w:rsidP="005E4C06">
      <w:pPr>
        <w:rPr>
          <w:sz w:val="22"/>
          <w:szCs w:val="22"/>
        </w:rPr>
      </w:pPr>
    </w:p>
    <w:p w14:paraId="16D405D6" w14:textId="77777777" w:rsidR="005E4C06" w:rsidRPr="00C72B8A" w:rsidRDefault="005E4C06" w:rsidP="005E4C06">
      <w:pPr>
        <w:pStyle w:val="berschrift2"/>
        <w:rPr>
          <w:b/>
        </w:rPr>
      </w:pPr>
      <w:r w:rsidRPr="00C72B8A">
        <w:rPr>
          <w:b/>
        </w:rPr>
        <w:t>Lino von Scheurich</w:t>
      </w:r>
    </w:p>
    <w:p w14:paraId="5EF09E9C" w14:textId="77777777" w:rsidR="005E4C06" w:rsidRPr="00C72B8A" w:rsidRDefault="005E4C06" w:rsidP="005E4C06">
      <w:pPr>
        <w:spacing w:line="360" w:lineRule="auto"/>
        <w:jc w:val="both"/>
        <w:rPr>
          <w:sz w:val="22"/>
          <w:szCs w:val="22"/>
        </w:rPr>
      </w:pPr>
    </w:p>
    <w:p w14:paraId="5001A588" w14:textId="11E50558" w:rsidR="005E4C06" w:rsidRDefault="005E4C06" w:rsidP="005E4C06">
      <w:pPr>
        <w:spacing w:line="360" w:lineRule="auto"/>
        <w:jc w:val="both"/>
        <w:rPr>
          <w:rFonts w:cs="Arial"/>
          <w:sz w:val="22"/>
          <w:szCs w:val="22"/>
        </w:rPr>
      </w:pPr>
      <w:r>
        <w:rPr>
          <w:rFonts w:cs="Arial"/>
          <w:sz w:val="22"/>
          <w:szCs w:val="22"/>
        </w:rPr>
        <w:t>Mit trendigen Rillen und angesagten Mattfarben, die perfekt zueinander passen, überzeugt d</w:t>
      </w:r>
      <w:r>
        <w:rPr>
          <w:rFonts w:cs="Arial"/>
          <w:noProof/>
          <w:sz w:val="22"/>
          <w:szCs w:val="22"/>
        </w:rPr>
        <w:drawing>
          <wp:anchor distT="0" distB="0" distL="114300" distR="114300" simplePos="0" relativeHeight="251659264" behindDoc="1" locked="0" layoutInCell="1" allowOverlap="1" wp14:anchorId="2FBBA234" wp14:editId="4C4A7F2E">
            <wp:simplePos x="0" y="0"/>
            <wp:positionH relativeFrom="column">
              <wp:posOffset>1270</wp:posOffset>
            </wp:positionH>
            <wp:positionV relativeFrom="paragraph">
              <wp:posOffset>4445</wp:posOffset>
            </wp:positionV>
            <wp:extent cx="2520000" cy="3819600"/>
            <wp:effectExtent l="0" t="0" r="0" b="0"/>
            <wp:wrapTight wrapText="bothSides">
              <wp:wrapPolygon edited="0">
                <wp:start x="0" y="0"/>
                <wp:lineTo x="0" y="21438"/>
                <wp:lineTo x="21393" y="21438"/>
                <wp:lineTo x="21393" y="0"/>
                <wp:lineTo x="0" y="0"/>
              </wp:wrapPolygon>
            </wp:wrapTight>
            <wp:docPr id="2136896328" name="Grafik 1" descr="Ein Bild, das Zimmerpflanze, Blumentopf, Vase,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6328" name="Grafik 1" descr="Ein Bild, das Zimmerpflanze, Blumentopf, Vase, Im Haus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2520000" cy="3819600"/>
                    </a:xfrm>
                    <a:prstGeom prst="rect">
                      <a:avLst/>
                    </a:prstGeom>
                  </pic:spPr>
                </pic:pic>
              </a:graphicData>
            </a:graphic>
          </wp:anchor>
        </w:drawing>
      </w:r>
      <w:r>
        <w:rPr>
          <w:rFonts w:cs="Arial"/>
          <w:sz w:val="22"/>
          <w:szCs w:val="22"/>
        </w:rPr>
        <w:t>ie Übertopfserie Lino von Scheurich. Lino in Chalk White, Heather Rose, Fjord Green und Nero setzt sich mit Sockel und attraktivem Industrial-Touch charmant von anderen Übertöpfen ab. Ein schöner Nebeneffekt: Der von Scheurich entwickelte und verwendete Kunststoff Reduro ist leicht, wertig, robust und Made in Germany.</w:t>
      </w:r>
    </w:p>
    <w:p w14:paraId="6A382A98" w14:textId="77777777" w:rsidR="005E4C06" w:rsidRDefault="005E4C06" w:rsidP="005E4C06">
      <w:pPr>
        <w:spacing w:line="360" w:lineRule="auto"/>
        <w:jc w:val="both"/>
        <w:rPr>
          <w:rFonts w:cs="Arial"/>
          <w:sz w:val="22"/>
          <w:szCs w:val="22"/>
        </w:rPr>
      </w:pPr>
    </w:p>
    <w:p w14:paraId="07C70168" w14:textId="77777777" w:rsidR="005E4C06" w:rsidRDefault="005E4C06" w:rsidP="005E4C06">
      <w:pPr>
        <w:spacing w:line="360" w:lineRule="auto"/>
        <w:jc w:val="both"/>
        <w:rPr>
          <w:rFonts w:cs="Arial"/>
          <w:sz w:val="22"/>
          <w:szCs w:val="22"/>
        </w:rPr>
      </w:pPr>
      <w:r>
        <w:rPr>
          <w:rFonts w:cs="Arial"/>
          <w:sz w:val="22"/>
          <w:szCs w:val="22"/>
        </w:rPr>
        <w:t xml:space="preserve">Scheurich präsentiert mit der Serie Lino zudem eine große Bandbreite an verschiedenen Größen. Formate von Mini bis XL für verschiedene Pflanzentypen und die vier Trendfarben eröffnen eine Vielzahl an Gestaltungsmöglichkeiten. Lino in Chalk White mit einer </w:t>
      </w:r>
      <w:r w:rsidRPr="005F74FF">
        <w:rPr>
          <w:rFonts w:cs="Arial"/>
          <w:sz w:val="22"/>
          <w:szCs w:val="22"/>
        </w:rPr>
        <w:t>Tüpfelblume (Hypoestes phyllostachya)</w:t>
      </w:r>
      <w:r>
        <w:rPr>
          <w:rFonts w:cs="Arial"/>
          <w:sz w:val="22"/>
          <w:szCs w:val="22"/>
        </w:rPr>
        <w:t xml:space="preserve"> und einer </w:t>
      </w:r>
      <w:r w:rsidRPr="005F74FF">
        <w:rPr>
          <w:rFonts w:cs="Arial"/>
          <w:sz w:val="22"/>
          <w:szCs w:val="22"/>
        </w:rPr>
        <w:t>Callisia repens</w:t>
      </w:r>
      <w:r>
        <w:rPr>
          <w:rFonts w:cs="Arial"/>
          <w:sz w:val="22"/>
          <w:szCs w:val="22"/>
        </w:rPr>
        <w:t xml:space="preserve"> ergänzen eine Flamingoblume (Anthurie Lilli rose</w:t>
      </w:r>
      <w:r w:rsidRPr="00263492">
        <w:rPr>
          <w:rFonts w:cs="Arial"/>
          <w:sz w:val="22"/>
          <w:szCs w:val="22"/>
        </w:rPr>
        <w:t xml:space="preserve"> </w:t>
      </w:r>
      <w:r>
        <w:rPr>
          <w:rFonts w:cs="Arial"/>
          <w:sz w:val="22"/>
          <w:szCs w:val="22"/>
        </w:rPr>
        <w:t xml:space="preserve">/ </w:t>
      </w:r>
      <w:r w:rsidRPr="005F74FF">
        <w:rPr>
          <w:rFonts w:cs="Arial"/>
          <w:sz w:val="22"/>
          <w:szCs w:val="22"/>
        </w:rPr>
        <w:t xml:space="preserve">Anthurie </w:t>
      </w:r>
      <w:r>
        <w:rPr>
          <w:rFonts w:cs="Arial"/>
          <w:sz w:val="22"/>
          <w:szCs w:val="22"/>
        </w:rPr>
        <w:t>R</w:t>
      </w:r>
      <w:r w:rsidRPr="005F74FF">
        <w:rPr>
          <w:rFonts w:cs="Arial"/>
          <w:sz w:val="22"/>
          <w:szCs w:val="22"/>
        </w:rPr>
        <w:t>oyal banderola cava</w:t>
      </w:r>
      <w:r>
        <w:rPr>
          <w:rFonts w:cs="Arial"/>
          <w:sz w:val="22"/>
          <w:szCs w:val="22"/>
        </w:rPr>
        <w:t>) in Übertöpfen in Heather Rose oder Fjord Green besonders ansprechend – das Arrangement wirkt präsent in der Wohnküche dekoriert als stylisher Eyecatcher.</w:t>
      </w:r>
    </w:p>
    <w:p w14:paraId="788DB3BE" w14:textId="77777777" w:rsidR="005E4C06" w:rsidRDefault="005E4C06" w:rsidP="005E4C06">
      <w:pPr>
        <w:spacing w:line="360" w:lineRule="auto"/>
        <w:jc w:val="both"/>
        <w:rPr>
          <w:rFonts w:cs="Arial"/>
          <w:sz w:val="22"/>
          <w:szCs w:val="22"/>
        </w:rPr>
      </w:pPr>
    </w:p>
    <w:p w14:paraId="6F356C5E" w14:textId="263AFC4A" w:rsidR="005E4C06" w:rsidRDefault="005E4C06" w:rsidP="005E4C06">
      <w:pPr>
        <w:spacing w:line="360" w:lineRule="auto"/>
        <w:jc w:val="both"/>
        <w:rPr>
          <w:rFonts w:cs="Arial"/>
          <w:sz w:val="22"/>
          <w:szCs w:val="22"/>
        </w:rPr>
      </w:pPr>
      <w:r>
        <w:rPr>
          <w:rFonts w:cs="Arial"/>
          <w:sz w:val="22"/>
          <w:szCs w:val="22"/>
        </w:rPr>
        <w:t>Lino greift dabei wunderschön die Farbwelten der Blüten und Blätter auf, aber auch den beliebten Farb-Look von Möbeln und Wohnaccessoires wie Schalen, Textilien sowie Lampen. Das bringt Harmonie und schafft eine natürliche Wohlfühlatmosphäre.</w:t>
      </w:r>
    </w:p>
    <w:p w14:paraId="6F8B4529" w14:textId="77777777" w:rsidR="005E4C06" w:rsidRDefault="005E4C06" w:rsidP="005E4C06">
      <w:pPr>
        <w:spacing w:line="360" w:lineRule="auto"/>
        <w:jc w:val="both"/>
        <w:rPr>
          <w:rFonts w:cs="Arial"/>
          <w:sz w:val="22"/>
          <w:szCs w:val="22"/>
        </w:rPr>
      </w:pPr>
    </w:p>
    <w:p w14:paraId="4CE92F34" w14:textId="77777777" w:rsidR="005E4C06" w:rsidRDefault="005E4C06" w:rsidP="005E4C06">
      <w:pPr>
        <w:spacing w:line="360" w:lineRule="auto"/>
        <w:jc w:val="both"/>
        <w:rPr>
          <w:rFonts w:cs="Arial"/>
          <w:sz w:val="22"/>
          <w:szCs w:val="22"/>
        </w:rPr>
      </w:pPr>
      <w:r>
        <w:rPr>
          <w:rFonts w:cs="Arial"/>
          <w:sz w:val="22"/>
          <w:szCs w:val="22"/>
        </w:rPr>
        <w:lastRenderedPageBreak/>
        <w:t>Im gleichen Design ist der Übertopf auch als Outdoor-Variante Lino und Lino+ mit integriertem Untersetzer in den Farben Moss Green, Pure Grey, Siena Red und Metallic Grey erhältlich. Damit lässt sich auch auf Terrassen und Balkonen kreativ kombinieren und über die charakteristische Form von Lino die Verbindung zwischen drinnen und draußen herstellen.</w:t>
      </w:r>
    </w:p>
    <w:p w14:paraId="28C4BABB" w14:textId="77777777" w:rsidR="005E4C06" w:rsidRPr="00E57EFC" w:rsidRDefault="005E4C06" w:rsidP="005E4C06">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5E4C06" w:rsidRPr="00E57EFC" w14:paraId="089C725E" w14:textId="77777777" w:rsidTr="00DE7D34">
        <w:tc>
          <w:tcPr>
            <w:tcW w:w="4463" w:type="dxa"/>
          </w:tcPr>
          <w:p w14:paraId="1E3C4D6F" w14:textId="77777777" w:rsidR="005E4C06" w:rsidRPr="00E57EFC" w:rsidRDefault="005E4C06" w:rsidP="00DE7D34">
            <w:pPr>
              <w:jc w:val="both"/>
              <w:rPr>
                <w:sz w:val="18"/>
                <w:szCs w:val="18"/>
              </w:rPr>
            </w:pPr>
            <w:r w:rsidRPr="00E57EFC">
              <w:rPr>
                <w:sz w:val="18"/>
                <w:szCs w:val="18"/>
              </w:rPr>
              <w:t>Lieferbare Größen:</w:t>
            </w:r>
          </w:p>
        </w:tc>
        <w:tc>
          <w:tcPr>
            <w:tcW w:w="4463" w:type="dxa"/>
          </w:tcPr>
          <w:p w14:paraId="0A736954" w14:textId="77777777" w:rsidR="005E4C06" w:rsidRPr="00E57EFC" w:rsidRDefault="005E4C06" w:rsidP="00DE7D34">
            <w:pPr>
              <w:jc w:val="both"/>
              <w:rPr>
                <w:sz w:val="18"/>
                <w:szCs w:val="18"/>
              </w:rPr>
            </w:pPr>
            <w:r w:rsidRPr="00E57EFC">
              <w:rPr>
                <w:sz w:val="18"/>
                <w:szCs w:val="18"/>
              </w:rPr>
              <w:t>Unverbindliche Preisempfehlungen:</w:t>
            </w:r>
          </w:p>
        </w:tc>
      </w:tr>
      <w:tr w:rsidR="005E4C06" w:rsidRPr="00E57EFC" w14:paraId="2FB5EFD6" w14:textId="77777777" w:rsidTr="00DE7D34">
        <w:tc>
          <w:tcPr>
            <w:tcW w:w="4463" w:type="dxa"/>
          </w:tcPr>
          <w:p w14:paraId="74DC321F" w14:textId="77777777" w:rsidR="005E4C06" w:rsidRPr="00E57EFC" w:rsidRDefault="005E4C06" w:rsidP="00DE7D34">
            <w:pPr>
              <w:jc w:val="both"/>
              <w:rPr>
                <w:sz w:val="18"/>
                <w:szCs w:val="18"/>
              </w:rPr>
            </w:pPr>
            <w:r>
              <w:rPr>
                <w:sz w:val="18"/>
                <w:szCs w:val="18"/>
              </w:rPr>
              <w:t>13, 15, 18, 21, 25 und 29 cm</w:t>
            </w:r>
          </w:p>
        </w:tc>
        <w:tc>
          <w:tcPr>
            <w:tcW w:w="4463" w:type="dxa"/>
          </w:tcPr>
          <w:p w14:paraId="3E7BD562" w14:textId="37E7150D" w:rsidR="005E4C06" w:rsidRPr="00E57EFC" w:rsidRDefault="005E4C06" w:rsidP="00DE7D34">
            <w:pPr>
              <w:jc w:val="both"/>
              <w:rPr>
                <w:sz w:val="18"/>
                <w:szCs w:val="18"/>
              </w:rPr>
            </w:pPr>
            <w:r>
              <w:rPr>
                <w:sz w:val="18"/>
                <w:szCs w:val="18"/>
              </w:rPr>
              <w:t>Ab € 2,</w:t>
            </w:r>
            <w:r w:rsidR="00AC1F93">
              <w:rPr>
                <w:sz w:val="18"/>
                <w:szCs w:val="18"/>
              </w:rPr>
              <w:t>79</w:t>
            </w:r>
          </w:p>
        </w:tc>
      </w:tr>
    </w:tbl>
    <w:p w14:paraId="71BEB969" w14:textId="77777777" w:rsidR="005E4C06" w:rsidRPr="00E57EFC" w:rsidRDefault="005E4C06" w:rsidP="005E4C06">
      <w:pPr>
        <w:jc w:val="both"/>
        <w:rPr>
          <w:sz w:val="18"/>
          <w:szCs w:val="18"/>
        </w:rPr>
      </w:pPr>
    </w:p>
    <w:p w14:paraId="3CDBD4BA" w14:textId="77777777" w:rsidR="005E4C06" w:rsidRDefault="005E4C06" w:rsidP="005E4C06"/>
    <w:p w14:paraId="587CA67B" w14:textId="77777777" w:rsidR="005E4C06" w:rsidRDefault="005E4C06" w:rsidP="005E4C06"/>
    <w:p w14:paraId="410B9E64" w14:textId="77777777" w:rsidR="005E4C06" w:rsidRDefault="005E4C06" w:rsidP="005E4C06"/>
    <w:p w14:paraId="75C836C5" w14:textId="77777777" w:rsidR="005E4C06" w:rsidRDefault="005E4C06" w:rsidP="005E4C06"/>
    <w:p w14:paraId="1CEA189B" w14:textId="77777777" w:rsidR="005E4C06" w:rsidRDefault="005E4C06" w:rsidP="005E4C06"/>
    <w:p w14:paraId="5BBEC1A8" w14:textId="77777777" w:rsidR="005E4C06" w:rsidRDefault="005E4C06" w:rsidP="005E4C06"/>
    <w:p w14:paraId="40183195" w14:textId="77777777" w:rsidR="005E4C06" w:rsidRDefault="005E4C06" w:rsidP="005E4C06"/>
    <w:p w14:paraId="7B32FC03" w14:textId="77777777" w:rsidR="005E4C06" w:rsidRDefault="005E4C06" w:rsidP="005E4C06"/>
    <w:p w14:paraId="6DFB0BF4" w14:textId="77777777" w:rsidR="005E4C06" w:rsidRDefault="005E4C06" w:rsidP="005E4C06"/>
    <w:p w14:paraId="53067C10" w14:textId="77777777" w:rsidR="005E4C06" w:rsidRDefault="005E4C06" w:rsidP="005E4C06"/>
    <w:p w14:paraId="3AD2455C" w14:textId="77777777" w:rsidR="005E4C06" w:rsidRDefault="005E4C06" w:rsidP="005E4C06"/>
    <w:p w14:paraId="10AC26DD" w14:textId="77777777" w:rsidR="005E4C06" w:rsidRDefault="005E4C06" w:rsidP="005E4C06"/>
    <w:p w14:paraId="5023F7FD" w14:textId="77777777" w:rsidR="005E4C06" w:rsidRDefault="005E4C06" w:rsidP="005E4C06"/>
    <w:p w14:paraId="465B51FC" w14:textId="77777777" w:rsidR="005E4C06" w:rsidRDefault="005E4C06" w:rsidP="005E4C06"/>
    <w:p w14:paraId="17B0E51D" w14:textId="77777777" w:rsidR="005E4C06" w:rsidRDefault="005E4C06" w:rsidP="005E4C06"/>
    <w:p w14:paraId="074BBEA2" w14:textId="77777777" w:rsidR="005E4C06" w:rsidRDefault="005E4C06" w:rsidP="005E4C06"/>
    <w:p w14:paraId="5ECF4C40" w14:textId="77777777" w:rsidR="005E4C06" w:rsidRDefault="005E4C06" w:rsidP="005E4C06"/>
    <w:p w14:paraId="7B6548C7" w14:textId="77777777" w:rsidR="005E4C06" w:rsidRDefault="005E4C06" w:rsidP="005E4C06"/>
    <w:p w14:paraId="332C070B" w14:textId="77777777" w:rsidR="005E4C06" w:rsidRDefault="005E4C06" w:rsidP="005E4C06"/>
    <w:p w14:paraId="7C7AD742" w14:textId="77777777" w:rsidR="005E4C06" w:rsidRDefault="005E4C06" w:rsidP="005E4C06"/>
    <w:p w14:paraId="2D5665E0" w14:textId="77777777" w:rsidR="005E4C06" w:rsidRDefault="005E4C06" w:rsidP="005E4C06"/>
    <w:p w14:paraId="18407DED" w14:textId="77777777" w:rsidR="005E4C06" w:rsidRDefault="005E4C06" w:rsidP="005E4C06"/>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A5A7" w14:textId="77777777" w:rsidR="00B8765B" w:rsidRDefault="00B8765B" w:rsidP="00872642">
      <w:r>
        <w:separator/>
      </w:r>
    </w:p>
  </w:endnote>
  <w:endnote w:type="continuationSeparator" w:id="0">
    <w:p w14:paraId="72FCA398" w14:textId="77777777" w:rsidR="00B8765B" w:rsidRDefault="00B8765B"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6E43" w14:textId="77777777" w:rsidR="00B8765B" w:rsidRDefault="00B8765B" w:rsidP="00872642">
      <w:r>
        <w:separator/>
      </w:r>
    </w:p>
  </w:footnote>
  <w:footnote w:type="continuationSeparator" w:id="0">
    <w:p w14:paraId="7F066E12" w14:textId="77777777" w:rsidR="00B8765B" w:rsidRDefault="00B8765B"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D43B3"/>
    <w:rsid w:val="004D7C84"/>
    <w:rsid w:val="004E053B"/>
    <w:rsid w:val="004E5530"/>
    <w:rsid w:val="004E5BF4"/>
    <w:rsid w:val="005605C1"/>
    <w:rsid w:val="0058559D"/>
    <w:rsid w:val="005A6173"/>
    <w:rsid w:val="005E4C06"/>
    <w:rsid w:val="005F7294"/>
    <w:rsid w:val="00602F4B"/>
    <w:rsid w:val="00603B2C"/>
    <w:rsid w:val="006A33A0"/>
    <w:rsid w:val="006B48C6"/>
    <w:rsid w:val="006B6BED"/>
    <w:rsid w:val="006C1EB2"/>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AC1F93"/>
    <w:rsid w:val="00B33176"/>
    <w:rsid w:val="00B62D37"/>
    <w:rsid w:val="00B778F4"/>
    <w:rsid w:val="00B8765B"/>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D2937"/>
    <w:rsid w:val="00FE237A"/>
    <w:rsid w:val="00FF02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1984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2026-07-01T09:01:00Z</dcterms:created>
  <dcterms:modified xsi:type="dcterms:W3CDTF">2026-07-14T13:07:00Z</dcterms:modified>
</cp:coreProperties>
</file>