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7B781" w14:textId="77777777" w:rsidR="00416FDD" w:rsidRPr="003E5FA0" w:rsidRDefault="00416FDD" w:rsidP="00416FDD">
      <w:pPr>
        <w:pStyle w:val="berschrift1"/>
        <w:rPr>
          <w:sz w:val="22"/>
          <w:szCs w:val="22"/>
          <w:lang w:val="en-GB"/>
        </w:rPr>
      </w:pPr>
      <w:r w:rsidRPr="003E5FA0">
        <w:rPr>
          <w:sz w:val="22"/>
          <w:szCs w:val="22"/>
          <w:lang w:val="en-GB"/>
        </w:rPr>
        <w:t>Charity-Aktion mit Save th</w:t>
      </w:r>
      <w:r>
        <w:rPr>
          <w:sz w:val="22"/>
          <w:szCs w:val="22"/>
          <w:lang w:val="en-GB"/>
        </w:rPr>
        <w:t>e Children</w:t>
      </w:r>
    </w:p>
    <w:p w14:paraId="37E7BDC9" w14:textId="77777777" w:rsidR="00416FDD" w:rsidRPr="003E5FA0" w:rsidRDefault="00416FDD" w:rsidP="00416FDD">
      <w:pPr>
        <w:rPr>
          <w:sz w:val="22"/>
          <w:szCs w:val="22"/>
          <w:lang w:val="en-GB"/>
        </w:rPr>
      </w:pPr>
    </w:p>
    <w:p w14:paraId="50688D67" w14:textId="77777777" w:rsidR="00416FDD" w:rsidRPr="003E5FA0" w:rsidRDefault="00416FDD" w:rsidP="00416FDD">
      <w:pPr>
        <w:pStyle w:val="berschrift2"/>
        <w:rPr>
          <w:b/>
        </w:rPr>
      </w:pPr>
      <w:r w:rsidRPr="003E5FA0">
        <w:rPr>
          <w:b/>
        </w:rPr>
        <w:t>Peace Edition von Scheurich</w:t>
      </w:r>
    </w:p>
    <w:p w14:paraId="560589E6" w14:textId="77777777" w:rsidR="00416FDD" w:rsidRPr="003E5FA0" w:rsidRDefault="00416FDD" w:rsidP="00416FDD">
      <w:pPr>
        <w:spacing w:line="360" w:lineRule="auto"/>
        <w:jc w:val="both"/>
        <w:rPr>
          <w:sz w:val="22"/>
          <w:szCs w:val="22"/>
        </w:rPr>
      </w:pPr>
    </w:p>
    <w:p w14:paraId="2D882275" w14:textId="07360357" w:rsidR="00416FDD" w:rsidRDefault="003F12FA" w:rsidP="00416FDD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3E2ADB33" wp14:editId="69D3AD04">
            <wp:simplePos x="0" y="0"/>
            <wp:positionH relativeFrom="column">
              <wp:posOffset>1270</wp:posOffset>
            </wp:positionH>
            <wp:positionV relativeFrom="paragraph">
              <wp:posOffset>4445</wp:posOffset>
            </wp:positionV>
            <wp:extent cx="2520000" cy="2520000"/>
            <wp:effectExtent l="0" t="0" r="0" b="0"/>
            <wp:wrapTight wrapText="bothSides">
              <wp:wrapPolygon edited="0">
                <wp:start x="0" y="0"/>
                <wp:lineTo x="0" y="21393"/>
                <wp:lineTo x="21393" y="21393"/>
                <wp:lineTo x="21393" y="0"/>
                <wp:lineTo x="0" y="0"/>
              </wp:wrapPolygon>
            </wp:wrapTight>
            <wp:docPr id="197045067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450679" name="Grafik 197045067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16FDD">
        <w:rPr>
          <w:rFonts w:cs="Arial"/>
          <w:sz w:val="22"/>
          <w:szCs w:val="22"/>
        </w:rPr>
        <w:t>Scheurich präsentiert mit der Peace Edition eine Herzensangelegenheit: Mit jedem Übertopf helfen Pflanzenfans betroffenen Kindern in Kriegsgebieten und setzen damit ein sichtbares Zeichen für Frieden und den Schutz der Kleinsten.</w:t>
      </w:r>
    </w:p>
    <w:p w14:paraId="5A9EBD8A" w14:textId="77777777" w:rsidR="00416FDD" w:rsidRDefault="00416FDD" w:rsidP="00416FDD">
      <w:pPr>
        <w:spacing w:line="360" w:lineRule="auto"/>
        <w:jc w:val="both"/>
        <w:rPr>
          <w:rFonts w:cs="Arial"/>
          <w:sz w:val="22"/>
          <w:szCs w:val="22"/>
        </w:rPr>
      </w:pPr>
    </w:p>
    <w:p w14:paraId="16DA4B93" w14:textId="77777777" w:rsidR="00416FDD" w:rsidRDefault="00416FDD" w:rsidP="00416FDD">
      <w:pPr>
        <w:spacing w:line="360" w:lineRule="auto"/>
        <w:jc w:val="both"/>
        <w:rPr>
          <w:rFonts w:cs="Arial"/>
          <w:sz w:val="22"/>
          <w:szCs w:val="22"/>
        </w:rPr>
      </w:pPr>
      <w:r w:rsidRPr="00F02B2E">
        <w:rPr>
          <w:rFonts w:cs="Arial"/>
          <w:sz w:val="22"/>
          <w:szCs w:val="22"/>
        </w:rPr>
        <w:t>Mit der Peace Edition hat Scheurich zwei Übertöpfe mit Polyprint-Dekor und starken Statements gestaltet, um zusammen mit der Organisation Save the Children einen gesellschaftlichen Appell zu senden: Die einprägsamen Prints „Let peace grow“ und „Grow a better tomorrow“ stehen für Engagement und die klare Haltung „Nur gemeinsam können wir Gutes wachsen lassen“. Für jeden verkauften Übertopf geht ein Euro an Save the Children.</w:t>
      </w:r>
    </w:p>
    <w:p w14:paraId="4F920438" w14:textId="77777777" w:rsidR="00416FDD" w:rsidRDefault="00416FDD" w:rsidP="00416FDD">
      <w:pPr>
        <w:spacing w:line="360" w:lineRule="auto"/>
        <w:jc w:val="both"/>
        <w:rPr>
          <w:rFonts w:cs="Arial"/>
          <w:sz w:val="22"/>
          <w:szCs w:val="22"/>
        </w:rPr>
      </w:pPr>
    </w:p>
    <w:p w14:paraId="2FB8AC91" w14:textId="77777777" w:rsidR="00416FDD" w:rsidRDefault="00416FDD" w:rsidP="00416FDD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Als bekanntestes Friedenssymbol springt die Taube in Outline-Optik auf dem weißen Übertopf sofort ins Auge. Pflanzenfreundinnen und -freunde unterstreichen die Message der Peace Edition mit einer Friedenslilie (Einblatt), ihr Hochblatt wird mit der weißen Friedensflagge verbunden. Die beliebte Zimmerpflanze ist </w:t>
      </w:r>
      <w:r w:rsidRPr="00F02D4F">
        <w:rPr>
          <w:rFonts w:cs="Arial"/>
          <w:sz w:val="22"/>
          <w:szCs w:val="22"/>
        </w:rPr>
        <w:t>pflegeleicht</w:t>
      </w:r>
      <w:r>
        <w:rPr>
          <w:rFonts w:cs="Arial"/>
          <w:sz w:val="22"/>
          <w:szCs w:val="22"/>
        </w:rPr>
        <w:t xml:space="preserve"> und besitzt gute </w:t>
      </w:r>
      <w:r w:rsidRPr="00F02D4F">
        <w:rPr>
          <w:rFonts w:cs="Arial"/>
          <w:sz w:val="22"/>
          <w:szCs w:val="22"/>
        </w:rPr>
        <w:t>luftreinigende Eigenschaften</w:t>
      </w:r>
      <w:r>
        <w:rPr>
          <w:rFonts w:cs="Arial"/>
          <w:sz w:val="22"/>
          <w:szCs w:val="22"/>
        </w:rPr>
        <w:t>. Übertopf und Friedenslilie fallen auf und erinnern immer wieder daran, Gutes zu tun: Auch als Geschenk innerhalb der Familie, für Freunde oder Kolleginnen eignet sich die Peace Edition, die Made in Germany und 100 Prozent wasserdicht ist.</w:t>
      </w:r>
    </w:p>
    <w:p w14:paraId="5AC0F072" w14:textId="77777777" w:rsidR="00416FDD" w:rsidRDefault="00416FDD" w:rsidP="00416FDD">
      <w:pPr>
        <w:spacing w:line="360" w:lineRule="auto"/>
        <w:jc w:val="both"/>
        <w:rPr>
          <w:rFonts w:cs="Arial"/>
          <w:sz w:val="22"/>
          <w:szCs w:val="22"/>
        </w:rPr>
      </w:pPr>
    </w:p>
    <w:p w14:paraId="36D520FA" w14:textId="77777777" w:rsidR="00416FDD" w:rsidRDefault="00416FDD" w:rsidP="00416FDD">
      <w:pPr>
        <w:spacing w:line="360" w:lineRule="auto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 xml:space="preserve">Save the Children wurde 1919 von der englischen Lehrerin </w:t>
      </w:r>
      <w:r w:rsidRPr="00066A51">
        <w:rPr>
          <w:rFonts w:cs="Arial"/>
          <w:sz w:val="22"/>
          <w:szCs w:val="22"/>
        </w:rPr>
        <w:t>Eglantyne Jebb</w:t>
      </w:r>
      <w:r>
        <w:rPr>
          <w:rFonts w:cs="Arial"/>
          <w:sz w:val="22"/>
          <w:szCs w:val="22"/>
        </w:rPr>
        <w:t xml:space="preserve"> gegründet, um nach dem Ersten Weltkrieg hungernden Kindern in Deutschland und Österreich zu helfen. </w:t>
      </w:r>
      <w:r w:rsidRPr="00066A51">
        <w:rPr>
          <w:rFonts w:cs="Arial"/>
          <w:sz w:val="22"/>
          <w:szCs w:val="22"/>
        </w:rPr>
        <w:t xml:space="preserve">Heute ist Save the Children </w:t>
      </w:r>
      <w:r>
        <w:rPr>
          <w:rFonts w:cs="Arial"/>
          <w:sz w:val="22"/>
          <w:szCs w:val="22"/>
        </w:rPr>
        <w:t xml:space="preserve">mit </w:t>
      </w:r>
      <w:r w:rsidRPr="00066A51">
        <w:rPr>
          <w:rFonts w:cs="Arial"/>
          <w:sz w:val="22"/>
          <w:szCs w:val="22"/>
        </w:rPr>
        <w:t>mehr als 30 Länderorganisationen</w:t>
      </w:r>
      <w:r>
        <w:rPr>
          <w:rFonts w:cs="Arial"/>
          <w:sz w:val="22"/>
          <w:szCs w:val="22"/>
        </w:rPr>
        <w:t xml:space="preserve"> international aktiv. Bekannte Botschafter von Save the Children sind die Violinistin Anne-Sophie Mutter, die Schauspielerin </w:t>
      </w:r>
      <w:r w:rsidRPr="00F02D4F">
        <w:rPr>
          <w:rFonts w:cs="Arial"/>
          <w:sz w:val="22"/>
          <w:szCs w:val="22"/>
        </w:rPr>
        <w:t xml:space="preserve">Ulrike </w:t>
      </w:r>
      <w:r>
        <w:rPr>
          <w:rFonts w:cs="Arial"/>
          <w:sz w:val="22"/>
          <w:szCs w:val="22"/>
        </w:rPr>
        <w:t>C.</w:t>
      </w:r>
      <w:r w:rsidRPr="00F02D4F">
        <w:rPr>
          <w:rFonts w:cs="Arial"/>
          <w:sz w:val="22"/>
          <w:szCs w:val="22"/>
        </w:rPr>
        <w:t xml:space="preserve"> Tscharre</w:t>
      </w:r>
      <w:r>
        <w:rPr>
          <w:rFonts w:cs="Arial"/>
          <w:sz w:val="22"/>
          <w:szCs w:val="22"/>
        </w:rPr>
        <w:t xml:space="preserve"> sowie der Nachrichtenmoderator und Journalist Ingo Zamperoni.</w:t>
      </w:r>
    </w:p>
    <w:p w14:paraId="295EEF50" w14:textId="77777777" w:rsidR="00416FDD" w:rsidRPr="00E57EFC" w:rsidRDefault="00416FDD" w:rsidP="00416FDD">
      <w:pPr>
        <w:spacing w:line="360" w:lineRule="auto"/>
        <w:jc w:val="both"/>
        <w:rPr>
          <w:sz w:val="22"/>
          <w:szCs w:val="22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3"/>
        <w:gridCol w:w="4463"/>
      </w:tblGrid>
      <w:tr w:rsidR="00416FDD" w:rsidRPr="00E57EFC" w14:paraId="5CF95340" w14:textId="77777777" w:rsidTr="009E480D">
        <w:tc>
          <w:tcPr>
            <w:tcW w:w="4463" w:type="dxa"/>
          </w:tcPr>
          <w:p w14:paraId="3A0F9765" w14:textId="77777777" w:rsidR="00416FDD" w:rsidRPr="00E57EFC" w:rsidRDefault="00416FDD" w:rsidP="009E480D">
            <w:pPr>
              <w:jc w:val="both"/>
              <w:rPr>
                <w:sz w:val="18"/>
                <w:szCs w:val="18"/>
              </w:rPr>
            </w:pPr>
            <w:r w:rsidRPr="00E57EFC">
              <w:rPr>
                <w:sz w:val="18"/>
                <w:szCs w:val="18"/>
              </w:rPr>
              <w:t>Lieferbare Größe:</w:t>
            </w:r>
          </w:p>
        </w:tc>
        <w:tc>
          <w:tcPr>
            <w:tcW w:w="4463" w:type="dxa"/>
          </w:tcPr>
          <w:p w14:paraId="032FD48A" w14:textId="77777777" w:rsidR="00416FDD" w:rsidRPr="00E57EFC" w:rsidRDefault="00416FDD" w:rsidP="009E480D">
            <w:pPr>
              <w:jc w:val="both"/>
              <w:rPr>
                <w:sz w:val="18"/>
                <w:szCs w:val="18"/>
              </w:rPr>
            </w:pPr>
            <w:r w:rsidRPr="00E57EFC">
              <w:rPr>
                <w:sz w:val="18"/>
                <w:szCs w:val="18"/>
              </w:rPr>
              <w:t>Unverbindliche Preisempfehlung:</w:t>
            </w:r>
          </w:p>
        </w:tc>
      </w:tr>
      <w:tr w:rsidR="00416FDD" w:rsidRPr="00E57EFC" w14:paraId="67D4E616" w14:textId="77777777" w:rsidTr="009E480D">
        <w:tc>
          <w:tcPr>
            <w:tcW w:w="4463" w:type="dxa"/>
          </w:tcPr>
          <w:p w14:paraId="63FBA307" w14:textId="77777777" w:rsidR="00416FDD" w:rsidRDefault="00416FDD" w:rsidP="009E480D">
            <w:pPr>
              <w:jc w:val="both"/>
              <w:rPr>
                <w:sz w:val="18"/>
                <w:szCs w:val="18"/>
                <w:lang w:val="en-GB"/>
              </w:rPr>
            </w:pPr>
            <w:r w:rsidRPr="00065947">
              <w:rPr>
                <w:sz w:val="18"/>
                <w:szCs w:val="18"/>
                <w:lang w:val="en-GB"/>
              </w:rPr>
              <w:t xml:space="preserve">Übertopf Peace </w:t>
            </w:r>
            <w:r>
              <w:rPr>
                <w:sz w:val="18"/>
                <w:szCs w:val="18"/>
                <w:lang w:val="en-GB"/>
              </w:rPr>
              <w:t>STC</w:t>
            </w:r>
            <w:r w:rsidRPr="00065947">
              <w:rPr>
                <w:sz w:val="18"/>
                <w:szCs w:val="18"/>
                <w:lang w:val="en-GB"/>
              </w:rPr>
              <w:t>: 14 cm</w:t>
            </w:r>
          </w:p>
          <w:p w14:paraId="47AA4026" w14:textId="77777777" w:rsidR="00416FDD" w:rsidRPr="00065947" w:rsidRDefault="00416FDD" w:rsidP="009E480D">
            <w:pPr>
              <w:jc w:val="both"/>
              <w:rPr>
                <w:sz w:val="18"/>
                <w:szCs w:val="18"/>
                <w:lang w:val="en-GB"/>
              </w:rPr>
            </w:pPr>
            <w:r w:rsidRPr="00065947">
              <w:rPr>
                <w:sz w:val="18"/>
                <w:szCs w:val="18"/>
                <w:lang w:val="en-GB"/>
              </w:rPr>
              <w:t>Übertopf Peace</w:t>
            </w:r>
            <w:r>
              <w:rPr>
                <w:sz w:val="18"/>
                <w:szCs w:val="18"/>
                <w:lang w:val="en-GB"/>
              </w:rPr>
              <w:t xml:space="preserve"> BT</w:t>
            </w:r>
            <w:r w:rsidRPr="00065947">
              <w:rPr>
                <w:sz w:val="18"/>
                <w:szCs w:val="18"/>
                <w:lang w:val="en-GB"/>
              </w:rPr>
              <w:t>: 14 cm</w:t>
            </w:r>
          </w:p>
        </w:tc>
        <w:tc>
          <w:tcPr>
            <w:tcW w:w="4463" w:type="dxa"/>
          </w:tcPr>
          <w:p w14:paraId="696BCE44" w14:textId="1DA8A521" w:rsidR="00416FDD" w:rsidRPr="00E57EFC" w:rsidRDefault="00416FDD" w:rsidP="009E480D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€ </w:t>
            </w:r>
            <w:r w:rsidR="006E7299"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,</w:t>
            </w:r>
            <w:r w:rsidR="006E7299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9</w:t>
            </w:r>
          </w:p>
        </w:tc>
      </w:tr>
    </w:tbl>
    <w:p w14:paraId="6D8BBC98" w14:textId="77777777" w:rsidR="00416FDD" w:rsidRPr="00E57EFC" w:rsidRDefault="00416FDD" w:rsidP="00416FDD">
      <w:pPr>
        <w:jc w:val="both"/>
        <w:rPr>
          <w:sz w:val="18"/>
          <w:szCs w:val="18"/>
        </w:rPr>
      </w:pPr>
    </w:p>
    <w:p w14:paraId="24CF14EC" w14:textId="77777777" w:rsidR="00416FDD" w:rsidRDefault="00416FDD" w:rsidP="00416FDD"/>
    <w:p w14:paraId="37626565" w14:textId="77777777" w:rsidR="00416FDD" w:rsidRDefault="00416FDD" w:rsidP="00416FDD"/>
    <w:p w14:paraId="54D8AE5B" w14:textId="77777777" w:rsidR="00416FDD" w:rsidRDefault="00416FDD" w:rsidP="00416FDD"/>
    <w:p w14:paraId="17A5AAA9" w14:textId="77777777" w:rsidR="00416FDD" w:rsidRDefault="00416FDD" w:rsidP="00416FDD"/>
    <w:p w14:paraId="4990C174" w14:textId="77777777" w:rsidR="00416FDD" w:rsidRDefault="00416FDD" w:rsidP="00416FDD"/>
    <w:p w14:paraId="515A517C" w14:textId="77777777" w:rsidR="00416FDD" w:rsidRDefault="00416FDD" w:rsidP="00416FDD"/>
    <w:p w14:paraId="57CA9E3E" w14:textId="77777777" w:rsidR="0084100B" w:rsidRDefault="0084100B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249E27EA" w14:textId="77777777" w:rsidR="0084100B" w:rsidRDefault="0084100B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0DB2635E" w14:textId="77777777" w:rsidR="003F12FA" w:rsidRDefault="003F12FA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3DD137D3" w14:textId="77777777" w:rsidR="003F12FA" w:rsidRDefault="003F12FA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1BD6DBDF" w14:textId="77777777" w:rsidR="003F12FA" w:rsidRDefault="003F12FA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34AF7AD5" w14:textId="77777777" w:rsidR="003F12FA" w:rsidRDefault="003F12FA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0E6188B0" w14:textId="77777777" w:rsidR="003F12FA" w:rsidRDefault="003F12FA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0278F563" w14:textId="77777777" w:rsidR="003F12FA" w:rsidRDefault="003F12FA" w:rsidP="00C03295">
      <w:pPr>
        <w:spacing w:line="360" w:lineRule="auto"/>
        <w:jc w:val="both"/>
        <w:rPr>
          <w:rFonts w:cs="Arial"/>
          <w:sz w:val="22"/>
          <w:szCs w:val="22"/>
        </w:rPr>
      </w:pPr>
    </w:p>
    <w:p w14:paraId="1298E139" w14:textId="77777777" w:rsidR="0084100B" w:rsidRPr="0084100B" w:rsidRDefault="0084100B" w:rsidP="0084100B">
      <w:pPr>
        <w:pStyle w:val="berschrift2"/>
        <w:jc w:val="both"/>
        <w:rPr>
          <w:b/>
          <w:sz w:val="18"/>
          <w:szCs w:val="18"/>
          <w:lang w:val="en-GB"/>
        </w:rPr>
      </w:pPr>
      <w:r w:rsidRPr="0084100B">
        <w:rPr>
          <w:b/>
          <w:sz w:val="18"/>
          <w:szCs w:val="18"/>
          <w:lang w:val="en-GB"/>
        </w:rPr>
        <w:t>Über Scheurich</w:t>
      </w:r>
    </w:p>
    <w:p w14:paraId="0E05042D" w14:textId="77777777" w:rsidR="0084100B" w:rsidRPr="0084100B" w:rsidRDefault="0084100B" w:rsidP="0084100B">
      <w:pPr>
        <w:pStyle w:val="NurText"/>
        <w:jc w:val="both"/>
        <w:rPr>
          <w:sz w:val="18"/>
          <w:szCs w:val="18"/>
          <w:lang w:val="en-GB"/>
        </w:rPr>
      </w:pPr>
    </w:p>
    <w:p w14:paraId="717DFC39" w14:textId="77777777" w:rsidR="0084100B" w:rsidRPr="0084100B" w:rsidRDefault="0084100B" w:rsidP="0084100B">
      <w:pPr>
        <w:pStyle w:val="NurText"/>
        <w:jc w:val="both"/>
        <w:rPr>
          <w:rFonts w:ascii="Arial" w:hAnsi="Arial" w:cs="Arial"/>
          <w:sz w:val="18"/>
          <w:szCs w:val="18"/>
          <w:lang w:val="en-GB"/>
        </w:rPr>
      </w:pPr>
      <w:r w:rsidRPr="0084100B">
        <w:rPr>
          <w:rFonts w:ascii="Arial" w:hAnsi="Arial" w:cs="Arial"/>
          <w:sz w:val="18"/>
          <w:szCs w:val="18"/>
          <w:lang w:val="en-GB"/>
        </w:rPr>
        <w:t>Designed for Your Life.</w:t>
      </w:r>
    </w:p>
    <w:p w14:paraId="09421AA9" w14:textId="77777777" w:rsidR="0084100B" w:rsidRPr="0084100B" w:rsidRDefault="0084100B" w:rsidP="0084100B">
      <w:pPr>
        <w:pStyle w:val="NurText"/>
        <w:jc w:val="both"/>
        <w:rPr>
          <w:rFonts w:ascii="Arial" w:hAnsi="Arial" w:cs="Arial"/>
          <w:sz w:val="18"/>
          <w:szCs w:val="18"/>
          <w:lang w:val="en-GB"/>
        </w:rPr>
      </w:pPr>
    </w:p>
    <w:p w14:paraId="480573ED" w14:textId="77777777" w:rsidR="0084100B" w:rsidRPr="0084100B" w:rsidRDefault="0084100B" w:rsidP="0084100B">
      <w:pPr>
        <w:pStyle w:val="NurText"/>
        <w:jc w:val="both"/>
        <w:rPr>
          <w:rFonts w:ascii="Arial" w:hAnsi="Arial" w:cs="Arial"/>
          <w:sz w:val="18"/>
          <w:szCs w:val="18"/>
        </w:rPr>
      </w:pPr>
      <w:r w:rsidRPr="0084100B">
        <w:rPr>
          <w:rFonts w:ascii="Arial" w:hAnsi="Arial" w:cs="Arial"/>
          <w:sz w:val="18"/>
          <w:szCs w:val="18"/>
        </w:rPr>
        <w:t>Der Premium Anbieter von Pflanzgefäßen und innovativen Lösungen rund um die Pflanze präsentiert sich mit neuem Look und neuer Markenpositionierung – bei unverändert höchster Qualität. In der fast 100jährigen Geschichte hat Scheurich Design-Trends maßgeblich mitgestaltet. Scheurich steht heute für weit mehr als Keramik: Ästhetische Produkte, die Wohlfühl-Atmosphäre in den Alltag bringen. Menschen machen die Marke aus, eine Familie mit Namen und Geschichte. Scheurich übernimmt Verantwortung für heute und für kommende Generationen.</w:t>
      </w:r>
    </w:p>
    <w:sectPr w:rsidR="0084100B" w:rsidRPr="0084100B" w:rsidSect="004D00AF">
      <w:headerReference w:type="default" r:id="rId7"/>
      <w:footerReference w:type="default" r:id="rId8"/>
      <w:pgSz w:w="11906" w:h="16838"/>
      <w:pgMar w:top="3119" w:right="1531" w:bottom="2268" w:left="1588" w:header="720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0C0E4" w14:textId="77777777" w:rsidR="00BA316B" w:rsidRDefault="00BA316B" w:rsidP="00872642">
      <w:r>
        <w:separator/>
      </w:r>
    </w:p>
  </w:endnote>
  <w:endnote w:type="continuationSeparator" w:id="0">
    <w:p w14:paraId="0E125C1D" w14:textId="77777777" w:rsidR="00BA316B" w:rsidRDefault="00BA316B" w:rsidP="00872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9D628" w14:textId="2B3E0150" w:rsidR="00FE237A" w:rsidRDefault="00FE237A" w:rsidP="00FE237A">
    <w:pPr>
      <w:pStyle w:val="Fuzeile"/>
      <w:jc w:val="right"/>
      <w:rPr>
        <w:rStyle w:val="Seitenzahl"/>
        <w:sz w:val="22"/>
        <w:szCs w:val="22"/>
      </w:rPr>
    </w:pPr>
    <w:r>
      <w:rPr>
        <w:rStyle w:val="Seitenzahl"/>
        <w:sz w:val="16"/>
        <w:szCs w:val="16"/>
      </w:rPr>
      <w:tab/>
    </w:r>
    <w:r w:rsidRPr="0033767A">
      <w:rPr>
        <w:rStyle w:val="Seitenzahl"/>
        <w:sz w:val="22"/>
        <w:szCs w:val="22"/>
      </w:rPr>
      <w:fldChar w:fldCharType="begin"/>
    </w:r>
    <w:r w:rsidRPr="0033767A">
      <w:rPr>
        <w:rStyle w:val="Seitenzahl"/>
        <w:sz w:val="22"/>
        <w:szCs w:val="22"/>
      </w:rPr>
      <w:instrText xml:space="preserve"> PAGE </w:instrText>
    </w:r>
    <w:r w:rsidRPr="0033767A">
      <w:rPr>
        <w:rStyle w:val="Seitenzahl"/>
        <w:sz w:val="22"/>
        <w:szCs w:val="22"/>
      </w:rPr>
      <w:fldChar w:fldCharType="separate"/>
    </w:r>
    <w:r w:rsidR="005605C1">
      <w:rPr>
        <w:rStyle w:val="Seitenzahl"/>
        <w:noProof/>
        <w:sz w:val="22"/>
        <w:szCs w:val="22"/>
      </w:rPr>
      <w:t>1</w:t>
    </w:r>
    <w:r w:rsidRPr="0033767A">
      <w:rPr>
        <w:rStyle w:val="Seitenzahl"/>
        <w:sz w:val="22"/>
        <w:szCs w:val="22"/>
      </w:rPr>
      <w:fldChar w:fldCharType="end"/>
    </w:r>
    <w:r w:rsidRPr="0033767A">
      <w:rPr>
        <w:rStyle w:val="Seitenzahl"/>
        <w:sz w:val="22"/>
        <w:szCs w:val="22"/>
      </w:rPr>
      <w:t>/</w:t>
    </w:r>
    <w:r w:rsidRPr="0033767A">
      <w:rPr>
        <w:rStyle w:val="Seitenzahl"/>
        <w:sz w:val="22"/>
        <w:szCs w:val="22"/>
      </w:rPr>
      <w:fldChar w:fldCharType="begin"/>
    </w:r>
    <w:r w:rsidRPr="0033767A">
      <w:rPr>
        <w:rStyle w:val="Seitenzahl"/>
        <w:sz w:val="22"/>
        <w:szCs w:val="22"/>
      </w:rPr>
      <w:instrText xml:space="preserve"> NUMPAGES </w:instrText>
    </w:r>
    <w:r w:rsidRPr="0033767A">
      <w:rPr>
        <w:rStyle w:val="Seitenzahl"/>
        <w:sz w:val="22"/>
        <w:szCs w:val="22"/>
      </w:rPr>
      <w:fldChar w:fldCharType="separate"/>
    </w:r>
    <w:r w:rsidR="005605C1">
      <w:rPr>
        <w:rStyle w:val="Seitenzahl"/>
        <w:noProof/>
        <w:sz w:val="22"/>
        <w:szCs w:val="22"/>
      </w:rPr>
      <w:t>1</w:t>
    </w:r>
    <w:r w:rsidRPr="0033767A">
      <w:rPr>
        <w:rStyle w:val="Seitenzahl"/>
        <w:sz w:val="22"/>
        <w:szCs w:val="22"/>
      </w:rPr>
      <w:fldChar w:fldCharType="end"/>
    </w:r>
  </w:p>
  <w:p w14:paraId="308F0E3F" w14:textId="70A3D91F" w:rsidR="00481DD6" w:rsidRPr="00481DD6" w:rsidRDefault="00F1131E" w:rsidP="00FE237A">
    <w:pPr>
      <w:pStyle w:val="Fuzeile"/>
      <w:tabs>
        <w:tab w:val="clear" w:pos="4536"/>
        <w:tab w:val="clear" w:pos="9072"/>
        <w:tab w:val="left" w:pos="7479"/>
      </w:tabs>
      <w:rPr>
        <w:rStyle w:val="Seitenzahl"/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58CD700C" wp14:editId="472DF027">
          <wp:extent cx="5695542" cy="1014095"/>
          <wp:effectExtent l="0" t="0" r="635" b="0"/>
          <wp:docPr id="12049340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93403" name="Grafik 12049340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27" t="624" b="-624"/>
                  <a:stretch>
                    <a:fillRect/>
                  </a:stretch>
                </pic:blipFill>
                <pic:spPr bwMode="auto">
                  <a:xfrm>
                    <a:off x="0" y="0"/>
                    <a:ext cx="5754958" cy="10246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B225FE6" w14:textId="1DB7F778" w:rsidR="00872642" w:rsidRDefault="00FE237A" w:rsidP="00FE237A">
    <w:pPr>
      <w:pStyle w:val="Fuzeile"/>
      <w:tabs>
        <w:tab w:val="clear" w:pos="4536"/>
        <w:tab w:val="clear" w:pos="9072"/>
        <w:tab w:val="left" w:pos="7479"/>
      </w:tabs>
    </w:pPr>
    <w:r>
      <w:tab/>
    </w:r>
  </w:p>
  <w:p w14:paraId="70C5F2A9" w14:textId="77777777" w:rsidR="005F7294" w:rsidRPr="00872642" w:rsidRDefault="005F7294" w:rsidP="00872642">
    <w:pPr>
      <w:pStyle w:val="Fuzeile"/>
    </w:pPr>
  </w:p>
  <w:p w14:paraId="74FB4430" w14:textId="77777777" w:rsidR="00E603A2" w:rsidRPr="005F7294" w:rsidRDefault="00E603A2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E534C" w14:textId="77777777" w:rsidR="00BA316B" w:rsidRDefault="00BA316B" w:rsidP="00872642">
      <w:r>
        <w:separator/>
      </w:r>
    </w:p>
  </w:footnote>
  <w:footnote w:type="continuationSeparator" w:id="0">
    <w:p w14:paraId="500BBB93" w14:textId="77777777" w:rsidR="00BA316B" w:rsidRDefault="00BA316B" w:rsidP="00872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025C8" w14:textId="4606CF5E" w:rsidR="00125EB5" w:rsidRPr="003B464C" w:rsidRDefault="00F1131E" w:rsidP="00125EB5">
    <w:pPr>
      <w:pStyle w:val="Kopfzeile"/>
    </w:pPr>
    <w:r>
      <w:rPr>
        <w:noProof/>
      </w:rPr>
      <w:drawing>
        <wp:inline distT="0" distB="0" distL="0" distR="0" wp14:anchorId="0E4E1EB8" wp14:editId="393ADEEA">
          <wp:extent cx="6025945" cy="1073107"/>
          <wp:effectExtent l="0" t="0" r="0" b="0"/>
          <wp:docPr id="125416343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4163439" name="Grafik 125416343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658" t="1100" r="186" b="-1100"/>
                  <a:stretch>
                    <a:fillRect/>
                  </a:stretch>
                </pic:blipFill>
                <pic:spPr bwMode="auto">
                  <a:xfrm>
                    <a:off x="0" y="0"/>
                    <a:ext cx="6065378" cy="10801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BD61664" w14:textId="7F4A0F94" w:rsidR="00125EB5" w:rsidRPr="00A27A35" w:rsidRDefault="00125EB5" w:rsidP="00125EB5">
    <w:pPr>
      <w:pStyle w:val="Kopfzeile"/>
    </w:pPr>
  </w:p>
  <w:p w14:paraId="1F25BEAA" w14:textId="77777777" w:rsidR="00872642" w:rsidRPr="00125EB5" w:rsidRDefault="00872642" w:rsidP="00125EB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BF4"/>
    <w:rsid w:val="000079CB"/>
    <w:rsid w:val="000618E4"/>
    <w:rsid w:val="000676BC"/>
    <w:rsid w:val="000943F2"/>
    <w:rsid w:val="000C0003"/>
    <w:rsid w:val="00125EB5"/>
    <w:rsid w:val="001315EA"/>
    <w:rsid w:val="001C29D6"/>
    <w:rsid w:val="00307F18"/>
    <w:rsid w:val="003118E3"/>
    <w:rsid w:val="0033339F"/>
    <w:rsid w:val="003511D8"/>
    <w:rsid w:val="00360EC4"/>
    <w:rsid w:val="003725E5"/>
    <w:rsid w:val="0039337D"/>
    <w:rsid w:val="003E7ACB"/>
    <w:rsid w:val="003F12FA"/>
    <w:rsid w:val="00416C76"/>
    <w:rsid w:val="00416FDD"/>
    <w:rsid w:val="00421545"/>
    <w:rsid w:val="004462A1"/>
    <w:rsid w:val="00464B80"/>
    <w:rsid w:val="00481DD6"/>
    <w:rsid w:val="004B2FB8"/>
    <w:rsid w:val="004D00AF"/>
    <w:rsid w:val="004E053B"/>
    <w:rsid w:val="004E5530"/>
    <w:rsid w:val="004E5BF4"/>
    <w:rsid w:val="005605C1"/>
    <w:rsid w:val="0058559D"/>
    <w:rsid w:val="005A6173"/>
    <w:rsid w:val="005F7294"/>
    <w:rsid w:val="00602F4B"/>
    <w:rsid w:val="00603B2C"/>
    <w:rsid w:val="006A33A0"/>
    <w:rsid w:val="006B6BED"/>
    <w:rsid w:val="006C1EB2"/>
    <w:rsid w:val="006E7299"/>
    <w:rsid w:val="006F4CEF"/>
    <w:rsid w:val="00746D81"/>
    <w:rsid w:val="007732A4"/>
    <w:rsid w:val="007743A4"/>
    <w:rsid w:val="00775AD9"/>
    <w:rsid w:val="007C3DF8"/>
    <w:rsid w:val="0084100B"/>
    <w:rsid w:val="00845488"/>
    <w:rsid w:val="008529B0"/>
    <w:rsid w:val="00872642"/>
    <w:rsid w:val="00886BBF"/>
    <w:rsid w:val="008C679B"/>
    <w:rsid w:val="00901787"/>
    <w:rsid w:val="0091281F"/>
    <w:rsid w:val="00946A5F"/>
    <w:rsid w:val="00983460"/>
    <w:rsid w:val="00A01E1A"/>
    <w:rsid w:val="00A31745"/>
    <w:rsid w:val="00A63EB1"/>
    <w:rsid w:val="00A97B4B"/>
    <w:rsid w:val="00B62D37"/>
    <w:rsid w:val="00B778F4"/>
    <w:rsid w:val="00BA316B"/>
    <w:rsid w:val="00BB1F54"/>
    <w:rsid w:val="00C03295"/>
    <w:rsid w:val="00C52CE9"/>
    <w:rsid w:val="00C83FC7"/>
    <w:rsid w:val="00CA38F9"/>
    <w:rsid w:val="00D0132F"/>
    <w:rsid w:val="00D752E6"/>
    <w:rsid w:val="00D97744"/>
    <w:rsid w:val="00DC29DA"/>
    <w:rsid w:val="00DC57AF"/>
    <w:rsid w:val="00DE7B22"/>
    <w:rsid w:val="00E202C2"/>
    <w:rsid w:val="00E27346"/>
    <w:rsid w:val="00E27DDE"/>
    <w:rsid w:val="00E603A2"/>
    <w:rsid w:val="00EC65DC"/>
    <w:rsid w:val="00F1131E"/>
    <w:rsid w:val="00F4356B"/>
    <w:rsid w:val="00FE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ECE640"/>
  <w15:chartTrackingRefBased/>
  <w15:docId w15:val="{8186ED0D-7C45-4221-B9E8-21C2796F0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E5530"/>
    <w:pPr>
      <w:spacing w:after="0" w:line="240" w:lineRule="auto"/>
    </w:pPr>
    <w:rPr>
      <w:rFonts w:eastAsia="Times New Roman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E5530"/>
    <w:pPr>
      <w:keepNext/>
      <w:outlineLvl w:val="0"/>
    </w:pPr>
    <w:rPr>
      <w:sz w:val="24"/>
    </w:rPr>
  </w:style>
  <w:style w:type="paragraph" w:styleId="berschrift2">
    <w:name w:val="heading 2"/>
    <w:basedOn w:val="Standard"/>
    <w:next w:val="Standard"/>
    <w:link w:val="berschrift2Zchn"/>
    <w:qFormat/>
    <w:rsid w:val="004E5530"/>
    <w:pPr>
      <w:keepNext/>
      <w:outlineLvl w:val="1"/>
    </w:pPr>
    <w:rPr>
      <w:sz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4E5530"/>
    <w:rPr>
      <w:rFonts w:eastAsia="Times New Roman" w:cs="Times New Roman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E5530"/>
    <w:rPr>
      <w:rFonts w:eastAsia="Times New Roman" w:cs="Times New Roman"/>
      <w:sz w:val="3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8726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72642"/>
    <w:rPr>
      <w:rFonts w:eastAsia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7264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72642"/>
    <w:rPr>
      <w:rFonts w:eastAsia="Times New Roman" w:cs="Times New Roman"/>
      <w:sz w:val="20"/>
      <w:szCs w:val="20"/>
      <w:lang w:eastAsia="de-DE"/>
    </w:rPr>
  </w:style>
  <w:style w:type="character" w:styleId="Seitenzahl">
    <w:name w:val="page number"/>
    <w:rsid w:val="0087264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29B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29B0"/>
    <w:rPr>
      <w:rFonts w:ascii="Segoe UI" w:eastAsia="Times New Roman" w:hAnsi="Segoe UI" w:cs="Segoe UI"/>
      <w:sz w:val="18"/>
      <w:szCs w:val="18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5A6173"/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5A6173"/>
    <w:rPr>
      <w:rFonts w:ascii="Calibri" w:eastAsia="Times New Roman" w:hAnsi="Calibri" w:cs="Times New Roman"/>
      <w:sz w:val="22"/>
      <w:szCs w:val="21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Blies</dc:creator>
  <cp:keywords/>
  <dc:description/>
  <cp:lastModifiedBy>Christiene Hock</cp:lastModifiedBy>
  <cp:revision>5</cp:revision>
  <cp:lastPrinted>2026-06-09T07:54:00Z</cp:lastPrinted>
  <dcterms:created xsi:type="dcterms:W3CDTF">2026-06-16T05:46:00Z</dcterms:created>
  <dcterms:modified xsi:type="dcterms:W3CDTF">2026-06-18T09:21:00Z</dcterms:modified>
</cp:coreProperties>
</file>